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CC1015" w14:textId="5D5F3170" w:rsidR="00473B8B" w:rsidRDefault="00473B8B" w:rsidP="00473B8B">
      <w:pPr>
        <w:pStyle w:val="Header"/>
        <w:keepLines/>
        <w:tabs>
          <w:tab w:val="right" w:pos="9630"/>
          <w:tab w:val="right" w:pos="13323"/>
        </w:tabs>
        <w:rPr>
          <w:rFonts w:cs="Arial"/>
          <w:bCs/>
          <w:sz w:val="24"/>
          <w:szCs w:val="24"/>
          <w:lang w:eastAsia="zh-CN"/>
        </w:rPr>
      </w:pPr>
      <w:bookmarkStart w:id="0" w:name="Title"/>
      <w:bookmarkEnd w:id="0"/>
      <w:r>
        <w:rPr>
          <w:rFonts w:cs="Arial"/>
          <w:bCs/>
          <w:sz w:val="24"/>
          <w:szCs w:val="24"/>
        </w:rPr>
        <w:t>3GPP TSG-RAN WG4 Meeting #</w:t>
      </w:r>
      <w:r>
        <w:rPr>
          <w:bCs/>
        </w:rPr>
        <w:t xml:space="preserve"> </w:t>
      </w:r>
      <w:r>
        <w:rPr>
          <w:rFonts w:cs="Arial"/>
          <w:bCs/>
          <w:sz w:val="24"/>
          <w:szCs w:val="24"/>
        </w:rPr>
        <w:t xml:space="preserve">96-e </w:t>
      </w:r>
      <w:r>
        <w:rPr>
          <w:rFonts w:cs="Arial"/>
          <w:bCs/>
          <w:sz w:val="24"/>
          <w:szCs w:val="24"/>
        </w:rPr>
        <w:tab/>
      </w:r>
      <w:r w:rsidR="00320A28" w:rsidRPr="00320A28">
        <w:rPr>
          <w:rFonts w:cs="Arial"/>
          <w:bCs/>
          <w:sz w:val="24"/>
          <w:szCs w:val="24"/>
        </w:rPr>
        <w:t>R4-2011381</w:t>
      </w:r>
    </w:p>
    <w:p w14:paraId="1F91B8C5" w14:textId="77777777" w:rsidR="00473B8B" w:rsidRDefault="00473B8B" w:rsidP="00473B8B">
      <w:pPr>
        <w:pStyle w:val="Header"/>
        <w:tabs>
          <w:tab w:val="right" w:pos="10440"/>
          <w:tab w:val="right" w:pos="13323"/>
        </w:tabs>
        <w:outlineLvl w:val="0"/>
        <w:rPr>
          <w:bCs/>
          <w:sz w:val="24"/>
          <w:szCs w:val="24"/>
          <w:lang w:eastAsia="zh-CN"/>
        </w:rPr>
      </w:pPr>
      <w:r>
        <w:rPr>
          <w:bCs/>
          <w:sz w:val="24"/>
          <w:szCs w:val="24"/>
          <w:lang w:eastAsia="zh-CN"/>
        </w:rPr>
        <w:t>Electronic Meeting, 17-28 Aug., 2020</w:t>
      </w:r>
    </w:p>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205C46F9" w:rsidR="001E105C" w:rsidRPr="0040265B" w:rsidRDefault="001E105C" w:rsidP="00D9163E">
      <w:pPr>
        <w:tabs>
          <w:tab w:val="left" w:pos="1985"/>
        </w:tabs>
        <w:spacing w:before="0"/>
        <w:ind w:left="1983" w:hangingChars="823" w:hanging="1983"/>
        <w:jc w:val="both"/>
        <w:rPr>
          <w:rFonts w:ascii="Arial" w:eastAsia="PMingLiU" w:hAnsi="Arial" w:cs="Arial"/>
          <w:b/>
          <w:sz w:val="24"/>
          <w:lang w:eastAsia="zh-TW"/>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1" w:name="Source"/>
      <w:bookmarkEnd w:id="1"/>
      <w:r w:rsidR="009C7744" w:rsidRPr="0040265B">
        <w:rPr>
          <w:rFonts w:ascii="Arial" w:eastAsia="PMingLiU" w:hAnsi="Arial" w:cs="Arial" w:hint="eastAsia"/>
          <w:b/>
          <w:sz w:val="24"/>
          <w:lang w:eastAsia="zh-TW"/>
        </w:rPr>
        <w:t>7</w:t>
      </w:r>
      <w:r w:rsidR="009C7744" w:rsidRPr="0040265B">
        <w:rPr>
          <w:rFonts w:ascii="Arial" w:eastAsia="PMingLiU" w:hAnsi="Arial" w:cs="Arial"/>
          <w:b/>
          <w:sz w:val="24"/>
          <w:lang w:eastAsia="zh-TW"/>
        </w:rPr>
        <w:t>.3.7.1</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383614C1"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V2X </w:t>
      </w:r>
      <w:r w:rsidR="00980BA1">
        <w:rPr>
          <w:rFonts w:ascii="Arial" w:hAnsi="Arial" w:cs="Arial"/>
          <w:sz w:val="24"/>
        </w:rPr>
        <w:t>Demod Requirement</w:t>
      </w:r>
    </w:p>
    <w:p w14:paraId="3E02116D"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2" w:name="DocumentFor"/>
      <w:bookmarkEnd w:id="2"/>
      <w:r w:rsidR="00842773" w:rsidRPr="00FB3A91">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306214E7" w14:textId="1775BC9E" w:rsidR="00047885" w:rsidRPr="008D41F1" w:rsidRDefault="00980BA1" w:rsidP="00047885">
      <w:pPr>
        <w:rPr>
          <w:lang w:val="en-US" w:eastAsia="zh-CN"/>
        </w:rPr>
      </w:pPr>
      <w:r>
        <w:rPr>
          <w:lang w:val="en-US" w:eastAsia="zh-CN"/>
        </w:rPr>
        <w:t>In this discussion paper, we provide our view on the scope and simulation assumptions for NR V2X demod requirement</w:t>
      </w:r>
    </w:p>
    <w:p w14:paraId="3DC8A820" w14:textId="77777777" w:rsidR="0093161F" w:rsidRDefault="00E41DB4" w:rsidP="00F00497">
      <w:pPr>
        <w:pStyle w:val="Heading1"/>
        <w:rPr>
          <w:lang w:val="en-US"/>
        </w:rPr>
      </w:pPr>
      <w:r>
        <w:rPr>
          <w:lang w:val="en-US"/>
        </w:rPr>
        <w:t>Discussion</w:t>
      </w:r>
    </w:p>
    <w:p w14:paraId="261A30BC" w14:textId="5EDD2AC6" w:rsidR="004B6A89" w:rsidRDefault="00980BA1" w:rsidP="00C74531">
      <w:pPr>
        <w:pStyle w:val="Heading2"/>
      </w:pPr>
      <w:r>
        <w:t>Requirement scope and applicability rule</w:t>
      </w:r>
    </w:p>
    <w:p w14:paraId="47AED22D" w14:textId="6146FF43" w:rsidR="00980BA1" w:rsidRDefault="004730FE" w:rsidP="00980BA1">
      <w:pPr>
        <w:rPr>
          <w:lang w:eastAsia="ja-JP" w:bidi="hi-IN"/>
        </w:rPr>
      </w:pPr>
      <w:r>
        <w:rPr>
          <w:lang w:eastAsia="ja-JP" w:bidi="hi-IN"/>
        </w:rPr>
        <w:t xml:space="preserve">Based on </w:t>
      </w:r>
      <w:r w:rsidR="00385C12">
        <w:rPr>
          <w:lang w:eastAsia="ja-JP" w:bidi="hi-IN"/>
        </w:rPr>
        <w:t xml:space="preserve">LTE demod requirement scope, we propose </w:t>
      </w:r>
      <w:r w:rsidR="00134FF4">
        <w:rPr>
          <w:lang w:eastAsia="ja-JP" w:bidi="hi-IN"/>
        </w:rPr>
        <w:t xml:space="preserve">the following requirement and </w:t>
      </w:r>
      <w:r w:rsidR="00DE4FE4">
        <w:rPr>
          <w:lang w:eastAsia="ja-JP" w:bidi="hi-IN"/>
        </w:rPr>
        <w:t>applicability rule based on UE capability [</w:t>
      </w:r>
      <w:r w:rsidR="00DC0215">
        <w:rPr>
          <w:lang w:eastAsia="ja-JP" w:bidi="hi-IN"/>
        </w:rPr>
        <w:t>1</w:t>
      </w:r>
      <w:r w:rsidR="00DE4FE4">
        <w:rPr>
          <w:lang w:eastAsia="ja-JP" w:bidi="hi-IN"/>
        </w:rPr>
        <w:t>]:</w:t>
      </w:r>
    </w:p>
    <w:tbl>
      <w:tblPr>
        <w:tblW w:w="5000" w:type="pct"/>
        <w:tblCellMar>
          <w:left w:w="0" w:type="dxa"/>
          <w:right w:w="0" w:type="dxa"/>
        </w:tblCellMar>
        <w:tblLook w:val="04A0" w:firstRow="1" w:lastRow="0" w:firstColumn="1" w:lastColumn="0" w:noHBand="0" w:noVBand="1"/>
      </w:tblPr>
      <w:tblGrid>
        <w:gridCol w:w="3516"/>
        <w:gridCol w:w="6339"/>
      </w:tblGrid>
      <w:tr w:rsidR="00A97D61" w:rsidRPr="00A97D61" w14:paraId="453AE660" w14:textId="77777777" w:rsidTr="00A97D61">
        <w:tc>
          <w:tcPr>
            <w:tcW w:w="1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AC0C52" w14:textId="1EE4CAC7" w:rsidR="00A97D61" w:rsidRPr="00A97D61" w:rsidRDefault="00A97D61" w:rsidP="00A97D61">
            <w:pPr>
              <w:rPr>
                <w:lang w:val="en-US" w:eastAsia="ja-JP" w:bidi="hi-IN"/>
              </w:rPr>
            </w:pPr>
            <w:r>
              <w:rPr>
                <w:lang w:val="en-US" w:eastAsia="ja-JP" w:bidi="hi-IN"/>
              </w:rPr>
              <w:t>Requirement</w:t>
            </w:r>
          </w:p>
        </w:tc>
        <w:tc>
          <w:tcPr>
            <w:tcW w:w="3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5F6F3B" w14:textId="77777777" w:rsidR="00A97D61" w:rsidRPr="00A97D61" w:rsidRDefault="00A97D61" w:rsidP="00A97D61">
            <w:pPr>
              <w:rPr>
                <w:lang w:val="en-US" w:eastAsia="ja-JP" w:bidi="hi-IN"/>
              </w:rPr>
            </w:pPr>
            <w:r w:rsidRPr="00A97D61">
              <w:rPr>
                <w:lang w:eastAsia="ja-JP" w:bidi="hi-IN"/>
              </w:rPr>
              <w:t>Applicable if UE supports the following capability</w:t>
            </w:r>
          </w:p>
        </w:tc>
      </w:tr>
      <w:tr w:rsidR="00A97D61" w:rsidRPr="00A97D61" w14:paraId="336372D6" w14:textId="77777777" w:rsidTr="00A97D61">
        <w:tc>
          <w:tcPr>
            <w:tcW w:w="1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A4D6B3" w14:textId="7C03AF22" w:rsidR="00A97D61" w:rsidRPr="00A97D61" w:rsidRDefault="00A97D61" w:rsidP="00A97D61">
            <w:pPr>
              <w:rPr>
                <w:lang w:val="en-US" w:eastAsia="ja-JP" w:bidi="hi-IN"/>
              </w:rPr>
            </w:pPr>
            <w:r w:rsidRPr="00A97D61">
              <w:rPr>
                <w:lang w:val="en-US" w:eastAsia="ja-JP" w:bidi="hi-IN"/>
              </w:rPr>
              <w:t>PSCCH</w:t>
            </w:r>
            <w:r w:rsidR="00556720">
              <w:rPr>
                <w:lang w:val="en-US" w:eastAsia="ja-JP" w:bidi="hi-IN"/>
              </w:rPr>
              <w:t xml:space="preserve"> </w:t>
            </w:r>
            <w:r w:rsidR="00DC0215">
              <w:rPr>
                <w:lang w:val="en-US" w:eastAsia="ja-JP" w:bidi="hi-IN"/>
              </w:rPr>
              <w:t xml:space="preserve">and </w:t>
            </w:r>
            <w:r w:rsidR="00556720">
              <w:rPr>
                <w:lang w:val="en-US" w:eastAsia="ja-JP" w:bidi="hi-IN"/>
              </w:rPr>
              <w:t>PSSCH</w:t>
            </w:r>
            <w:r w:rsidRPr="00A97D61">
              <w:rPr>
                <w:lang w:val="en-US" w:eastAsia="ja-JP" w:bidi="hi-IN"/>
              </w:rPr>
              <w:t xml:space="preserve"> demod</w:t>
            </w:r>
            <w:r w:rsidR="00DC0215">
              <w:rPr>
                <w:lang w:val="en-US" w:eastAsia="ja-JP" w:bidi="hi-IN"/>
              </w:rPr>
              <w:t>ulation</w:t>
            </w:r>
            <w:r w:rsidRPr="00A97D61">
              <w:rPr>
                <w:lang w:val="en-US" w:eastAsia="ja-JP" w:bidi="hi-IN"/>
              </w:rPr>
              <w:t xml:space="preserve"> </w:t>
            </w:r>
            <w:r w:rsidR="00556720">
              <w:rPr>
                <w:lang w:val="en-US" w:eastAsia="ja-JP" w:bidi="hi-IN"/>
              </w:rPr>
              <w:t>without 256QAM reception capability</w:t>
            </w:r>
          </w:p>
        </w:tc>
        <w:tc>
          <w:tcPr>
            <w:tcW w:w="3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23CC59" w14:textId="77777777" w:rsidR="00A97D61" w:rsidRPr="00A97D61" w:rsidRDefault="00A97D61" w:rsidP="00A97D61">
            <w:pPr>
              <w:rPr>
                <w:lang w:val="en-US" w:eastAsia="ja-JP" w:bidi="hi-IN"/>
              </w:rPr>
            </w:pPr>
            <w:r w:rsidRPr="00A97D61">
              <w:rPr>
                <w:lang w:eastAsia="ja-JP" w:bidi="hi-IN"/>
              </w:rPr>
              <w:t xml:space="preserve">UE with support of Receiving NR sidelink </w:t>
            </w:r>
          </w:p>
        </w:tc>
      </w:tr>
      <w:tr w:rsidR="00A97D61" w:rsidRPr="00A97D61" w14:paraId="23099D4D" w14:textId="77777777" w:rsidTr="00A97D61">
        <w:tc>
          <w:tcPr>
            <w:tcW w:w="1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394301" w14:textId="10E67ECA" w:rsidR="00A97D61" w:rsidRPr="00A97D61" w:rsidRDefault="00A97D61" w:rsidP="00A97D61">
            <w:pPr>
              <w:rPr>
                <w:lang w:val="en-US" w:eastAsia="ja-JP" w:bidi="hi-IN"/>
              </w:rPr>
            </w:pPr>
            <w:r w:rsidRPr="00A97D61">
              <w:rPr>
                <w:lang w:val="en-US" w:eastAsia="ja-JP" w:bidi="hi-IN"/>
              </w:rPr>
              <w:t xml:space="preserve">PSSCH and PSCCH decoding capability  </w:t>
            </w:r>
          </w:p>
        </w:tc>
        <w:tc>
          <w:tcPr>
            <w:tcW w:w="3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FC2AFA" w14:textId="74F2EBF8" w:rsidR="00A97D61" w:rsidRPr="00A97D61" w:rsidRDefault="00A97D61" w:rsidP="00A97D61">
            <w:pPr>
              <w:rPr>
                <w:lang w:val="en-US" w:eastAsia="ja-JP" w:bidi="hi-IN"/>
              </w:rPr>
            </w:pPr>
            <w:r w:rsidRPr="00A97D61">
              <w:rPr>
                <w:lang w:eastAsia="ja-JP" w:bidi="hi-IN"/>
              </w:rPr>
              <w:t xml:space="preserve">UE with support of Receiving NR sidelink </w:t>
            </w:r>
          </w:p>
        </w:tc>
      </w:tr>
      <w:tr w:rsidR="00A97D61" w:rsidRPr="00A97D61" w14:paraId="43FE8011" w14:textId="77777777" w:rsidTr="00A97D61">
        <w:tc>
          <w:tcPr>
            <w:tcW w:w="1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E45CB4" w14:textId="69EBC223" w:rsidR="00A97D61" w:rsidRPr="00A97D61" w:rsidRDefault="00A97D61" w:rsidP="00A97D61">
            <w:pPr>
              <w:rPr>
                <w:lang w:val="en-US" w:eastAsia="ja-JP" w:bidi="hi-IN"/>
              </w:rPr>
            </w:pPr>
            <w:r w:rsidRPr="00A97D61">
              <w:rPr>
                <w:lang w:val="en-US" w:eastAsia="ja-JP" w:bidi="hi-IN"/>
              </w:rPr>
              <w:t xml:space="preserve">PSSCH </w:t>
            </w:r>
            <w:r w:rsidR="000D241B">
              <w:rPr>
                <w:lang w:val="en-US" w:eastAsia="ja-JP" w:bidi="hi-IN"/>
              </w:rPr>
              <w:t>d</w:t>
            </w:r>
            <w:r w:rsidRPr="00A97D61">
              <w:rPr>
                <w:lang w:val="en-US" w:eastAsia="ja-JP" w:bidi="hi-IN"/>
              </w:rPr>
              <w:t>emod</w:t>
            </w:r>
            <w:r w:rsidR="00DC0215">
              <w:rPr>
                <w:lang w:val="en-US" w:eastAsia="ja-JP" w:bidi="hi-IN"/>
              </w:rPr>
              <w:t>ulation</w:t>
            </w:r>
            <w:r w:rsidRPr="00A97D61">
              <w:rPr>
                <w:lang w:val="en-US" w:eastAsia="ja-JP" w:bidi="hi-IN"/>
              </w:rPr>
              <w:t xml:space="preserve"> </w:t>
            </w:r>
            <w:r w:rsidR="007D2D72">
              <w:rPr>
                <w:lang w:val="en-US" w:eastAsia="ja-JP" w:bidi="hi-IN"/>
              </w:rPr>
              <w:t>with 256QAM reception capability</w:t>
            </w:r>
          </w:p>
        </w:tc>
        <w:tc>
          <w:tcPr>
            <w:tcW w:w="3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909DB2" w14:textId="53172C88" w:rsidR="00A97D61" w:rsidRPr="00A97D61" w:rsidRDefault="00A97D61" w:rsidP="00A97D61">
            <w:pPr>
              <w:rPr>
                <w:lang w:val="en-US" w:eastAsia="ja-JP" w:bidi="hi-IN"/>
              </w:rPr>
            </w:pPr>
            <w:r w:rsidRPr="00A97D61">
              <w:rPr>
                <w:lang w:val="en-US" w:eastAsia="ja-JP" w:bidi="hi-IN"/>
              </w:rPr>
              <w:t>UE with support of receiving 256QAM</w:t>
            </w:r>
            <w:r w:rsidR="00276533">
              <w:rPr>
                <w:lang w:val="en-US" w:eastAsia="ja-JP" w:bidi="hi-IN"/>
              </w:rPr>
              <w:t>, the 64QAM demod test can be skipped if UE fulfills this requirement</w:t>
            </w:r>
          </w:p>
        </w:tc>
      </w:tr>
      <w:tr w:rsidR="00A97D61" w:rsidRPr="00A97D61" w14:paraId="02171002" w14:textId="77777777" w:rsidTr="00A97D61">
        <w:tc>
          <w:tcPr>
            <w:tcW w:w="1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83F42E" w14:textId="77777777" w:rsidR="00A97D61" w:rsidRPr="00A97D61" w:rsidRDefault="00A97D61" w:rsidP="00A97D61">
            <w:pPr>
              <w:rPr>
                <w:lang w:val="en-US" w:eastAsia="ja-JP" w:bidi="hi-IN"/>
              </w:rPr>
            </w:pPr>
            <w:r w:rsidRPr="00A97D61">
              <w:rPr>
                <w:lang w:val="en-US" w:eastAsia="ja-JP" w:bidi="hi-IN"/>
              </w:rPr>
              <w:t>PSBCH demod</w:t>
            </w:r>
          </w:p>
        </w:tc>
        <w:tc>
          <w:tcPr>
            <w:tcW w:w="3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2D475A" w14:textId="77777777" w:rsidR="00A97D61" w:rsidRPr="00A97D61" w:rsidRDefault="00A97D61" w:rsidP="00A97D61">
            <w:pPr>
              <w:rPr>
                <w:lang w:val="en-US" w:eastAsia="ja-JP" w:bidi="hi-IN"/>
              </w:rPr>
            </w:pPr>
            <w:r w:rsidRPr="00A97D61">
              <w:rPr>
                <w:lang w:val="en-US" w:eastAsia="ja-JP" w:bidi="hi-IN"/>
              </w:rPr>
              <w:t>UE can receive S-SSB in NR sidelink</w:t>
            </w:r>
          </w:p>
        </w:tc>
      </w:tr>
      <w:tr w:rsidR="00A97D61" w:rsidRPr="00A97D61" w14:paraId="5A4698BF" w14:textId="77777777" w:rsidTr="00A97D61">
        <w:tc>
          <w:tcPr>
            <w:tcW w:w="1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CDCBB5" w14:textId="77777777" w:rsidR="00A97D61" w:rsidRPr="00A97D61" w:rsidRDefault="00A97D61" w:rsidP="00A97D61">
            <w:pPr>
              <w:rPr>
                <w:lang w:val="en-US" w:eastAsia="ja-JP" w:bidi="hi-IN"/>
              </w:rPr>
            </w:pPr>
            <w:r w:rsidRPr="00A97D61">
              <w:rPr>
                <w:lang w:val="en-US" w:eastAsia="ja-JP" w:bidi="hi-IN"/>
              </w:rPr>
              <w:t>Demod for gNB as synchronization source</w:t>
            </w:r>
          </w:p>
        </w:tc>
        <w:tc>
          <w:tcPr>
            <w:tcW w:w="3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6EAF44" w14:textId="77777777" w:rsidR="00A97D61" w:rsidRPr="00A97D61" w:rsidRDefault="00A97D61" w:rsidP="00A97D61">
            <w:pPr>
              <w:rPr>
                <w:lang w:val="en-US" w:eastAsia="ja-JP" w:bidi="hi-IN"/>
              </w:rPr>
            </w:pPr>
            <w:r w:rsidRPr="00A97D61">
              <w:rPr>
                <w:lang w:val="en-US" w:eastAsia="ja-JP" w:bidi="hi-IN"/>
              </w:rPr>
              <w:t>UE can transmit or receive NR sidelink based on the synchronization to an gNB</w:t>
            </w:r>
          </w:p>
        </w:tc>
      </w:tr>
      <w:tr w:rsidR="00A97D61" w:rsidRPr="00A97D61" w14:paraId="14080291" w14:textId="77777777" w:rsidTr="00A97D61">
        <w:trPr>
          <w:trHeight w:val="165"/>
        </w:trPr>
        <w:tc>
          <w:tcPr>
            <w:tcW w:w="1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5EB771" w14:textId="77777777" w:rsidR="00A97D61" w:rsidRPr="00A97D61" w:rsidRDefault="00A97D61" w:rsidP="00A97D61">
            <w:pPr>
              <w:rPr>
                <w:lang w:val="en-US" w:eastAsia="ja-JP" w:bidi="hi-IN"/>
              </w:rPr>
            </w:pPr>
            <w:r w:rsidRPr="00A97D61">
              <w:rPr>
                <w:lang w:val="en-US" w:eastAsia="ja-JP" w:bidi="hi-IN"/>
              </w:rPr>
              <w:t>SDR</w:t>
            </w:r>
          </w:p>
        </w:tc>
        <w:tc>
          <w:tcPr>
            <w:tcW w:w="3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1FDA56" w14:textId="77777777" w:rsidR="00A97D61" w:rsidRPr="00A97D61" w:rsidRDefault="00A97D61" w:rsidP="00A97D61">
            <w:pPr>
              <w:rPr>
                <w:lang w:val="en-US" w:eastAsia="ja-JP" w:bidi="hi-IN"/>
              </w:rPr>
            </w:pPr>
            <w:r w:rsidRPr="00A97D61">
              <w:rPr>
                <w:lang w:val="en-US" w:eastAsia="ja-JP" w:bidi="hi-IN"/>
              </w:rPr>
              <w:t xml:space="preserve">UE supporting concurrent </w:t>
            </w:r>
            <w:r w:rsidRPr="00A97D61">
              <w:rPr>
                <w:lang w:eastAsia="ja-JP" w:bidi="hi-IN"/>
              </w:rPr>
              <w:t xml:space="preserve">operation band for </w:t>
            </w:r>
            <w:r w:rsidRPr="00A97D61">
              <w:rPr>
                <w:lang w:val="en-US" w:eastAsia="ja-JP" w:bidi="hi-IN"/>
              </w:rPr>
              <w:t>NR Uu and NR SL</w:t>
            </w:r>
          </w:p>
        </w:tc>
      </w:tr>
      <w:tr w:rsidR="00A97D61" w:rsidRPr="00A97D61" w14:paraId="4C7AADC8" w14:textId="77777777" w:rsidTr="00A97D61">
        <w:tc>
          <w:tcPr>
            <w:tcW w:w="1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5728AE" w14:textId="6863CF2D" w:rsidR="00A97D61" w:rsidRPr="00A97D61" w:rsidRDefault="00A97D61" w:rsidP="00A97D61">
            <w:pPr>
              <w:rPr>
                <w:lang w:val="en-US" w:eastAsia="ja-JP" w:bidi="hi-IN"/>
              </w:rPr>
            </w:pPr>
            <w:r w:rsidRPr="00A97D61">
              <w:rPr>
                <w:lang w:val="en-US" w:eastAsia="ja-JP" w:bidi="hi-IN"/>
              </w:rPr>
              <w:t xml:space="preserve">HARQ </w:t>
            </w:r>
            <w:r w:rsidR="00CF621F">
              <w:rPr>
                <w:lang w:val="en-US" w:eastAsia="ja-JP" w:bidi="hi-IN"/>
              </w:rPr>
              <w:t>soft combining test</w:t>
            </w:r>
          </w:p>
        </w:tc>
        <w:tc>
          <w:tcPr>
            <w:tcW w:w="3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EDC3BB" w14:textId="2653851A" w:rsidR="00A97D61" w:rsidRPr="00A97D61" w:rsidRDefault="00A97D61" w:rsidP="00A97D61">
            <w:pPr>
              <w:rPr>
                <w:lang w:val="en-US" w:eastAsia="ja-JP" w:bidi="hi-IN"/>
              </w:rPr>
            </w:pPr>
            <w:r w:rsidRPr="00A97D61">
              <w:rPr>
                <w:lang w:eastAsia="ja-JP" w:bidi="hi-IN"/>
              </w:rPr>
              <w:t xml:space="preserve">UE with support of Receiving NR sidelink </w:t>
            </w:r>
            <w:r w:rsidR="003E3B0F">
              <w:rPr>
                <w:lang w:eastAsia="ja-JP" w:bidi="hi-IN"/>
              </w:rPr>
              <w:t>but not concurrent operation for NR Uu and NR SL</w:t>
            </w:r>
          </w:p>
        </w:tc>
      </w:tr>
      <w:tr w:rsidR="006B43EC" w:rsidRPr="00A97D61" w14:paraId="613495F1" w14:textId="77777777" w:rsidTr="00A97D61">
        <w:tc>
          <w:tcPr>
            <w:tcW w:w="178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3FC77B" w14:textId="421400A9" w:rsidR="006B43EC" w:rsidRPr="00A97D61" w:rsidRDefault="006B43EC" w:rsidP="00A97D61">
            <w:pPr>
              <w:rPr>
                <w:lang w:val="en-US" w:eastAsia="ja-JP" w:bidi="hi-IN"/>
              </w:rPr>
            </w:pPr>
            <w:r>
              <w:rPr>
                <w:lang w:val="en-US" w:eastAsia="ja-JP" w:bidi="hi-IN"/>
              </w:rPr>
              <w:t>PSFCH detection</w:t>
            </w:r>
          </w:p>
        </w:tc>
        <w:tc>
          <w:tcPr>
            <w:tcW w:w="321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D4A115" w14:textId="02B71026" w:rsidR="006B43EC" w:rsidRPr="00A97D61" w:rsidRDefault="006B43EC" w:rsidP="00DC0215">
            <w:pPr>
              <w:keepNext/>
              <w:rPr>
                <w:lang w:eastAsia="ja-JP" w:bidi="hi-IN"/>
              </w:rPr>
            </w:pPr>
            <w:r w:rsidRPr="00A97D61">
              <w:rPr>
                <w:lang w:eastAsia="ja-JP" w:bidi="hi-IN"/>
              </w:rPr>
              <w:t>UE with support of Receiving NR sidelink</w:t>
            </w:r>
          </w:p>
        </w:tc>
      </w:tr>
    </w:tbl>
    <w:p w14:paraId="76963C98" w14:textId="4CFBDB9C" w:rsidR="00DC0215" w:rsidRPr="009F1FBF" w:rsidRDefault="00DC0215" w:rsidP="009F1FBF">
      <w:pPr>
        <w:pStyle w:val="Caption"/>
        <w:jc w:val="center"/>
        <w:rPr>
          <w:sz w:val="20"/>
        </w:rPr>
      </w:pPr>
      <w:bookmarkStart w:id="3" w:name="_Ref47520769"/>
      <w:r w:rsidRPr="009F1FBF">
        <w:rPr>
          <w:sz w:val="20"/>
        </w:rPr>
        <w:t xml:space="preserve">Table </w:t>
      </w:r>
      <w:r w:rsidR="00F3770B">
        <w:rPr>
          <w:sz w:val="20"/>
        </w:rPr>
        <w:fldChar w:fldCharType="begin"/>
      </w:r>
      <w:r w:rsidR="00F3770B">
        <w:rPr>
          <w:sz w:val="20"/>
        </w:rPr>
        <w:instrText xml:space="preserve"> STYLEREF 1 \s </w:instrText>
      </w:r>
      <w:r w:rsidR="00F3770B">
        <w:rPr>
          <w:sz w:val="20"/>
        </w:rPr>
        <w:fldChar w:fldCharType="separate"/>
      </w:r>
      <w:r w:rsidR="00F3770B">
        <w:rPr>
          <w:noProof/>
          <w:sz w:val="20"/>
        </w:rPr>
        <w:t>2</w:t>
      </w:r>
      <w:r w:rsidR="00F3770B">
        <w:rPr>
          <w:sz w:val="20"/>
        </w:rPr>
        <w:fldChar w:fldCharType="end"/>
      </w:r>
      <w:r w:rsidR="00F3770B">
        <w:rPr>
          <w:sz w:val="20"/>
        </w:rPr>
        <w:noBreakHyphen/>
      </w:r>
      <w:r w:rsidR="00F3770B">
        <w:rPr>
          <w:sz w:val="20"/>
        </w:rPr>
        <w:fldChar w:fldCharType="begin"/>
      </w:r>
      <w:r w:rsidR="00F3770B">
        <w:rPr>
          <w:sz w:val="20"/>
        </w:rPr>
        <w:instrText xml:space="preserve"> SEQ Table \* ARABIC \s 1 </w:instrText>
      </w:r>
      <w:r w:rsidR="00F3770B">
        <w:rPr>
          <w:sz w:val="20"/>
        </w:rPr>
        <w:fldChar w:fldCharType="separate"/>
      </w:r>
      <w:r w:rsidR="00F3770B">
        <w:rPr>
          <w:noProof/>
          <w:sz w:val="20"/>
        </w:rPr>
        <w:t>1</w:t>
      </w:r>
      <w:r w:rsidR="00F3770B">
        <w:rPr>
          <w:sz w:val="20"/>
        </w:rPr>
        <w:fldChar w:fldCharType="end"/>
      </w:r>
      <w:bookmarkEnd w:id="3"/>
      <w:r w:rsidRPr="009F1FBF">
        <w:rPr>
          <w:sz w:val="20"/>
        </w:rPr>
        <w:t xml:space="preserve"> Applicability rule for demodulation requirements</w:t>
      </w:r>
    </w:p>
    <w:p w14:paraId="7FDA83B0" w14:textId="17DEDBD1" w:rsidR="008C4821" w:rsidRDefault="008C4821" w:rsidP="00980BA1">
      <w:pPr>
        <w:rPr>
          <w:lang w:eastAsia="ja-JP" w:bidi="hi-IN"/>
        </w:rPr>
      </w:pPr>
      <w:r>
        <w:rPr>
          <w:lang w:eastAsia="ja-JP" w:bidi="hi-IN"/>
        </w:rPr>
        <w:t>The above list most follows LTE V2X demod requirement, and we explain the difference below:</w:t>
      </w:r>
    </w:p>
    <w:p w14:paraId="3500F67C" w14:textId="161E5710" w:rsidR="003D134A" w:rsidRDefault="00E344C1" w:rsidP="00980BA1">
      <w:pPr>
        <w:numPr>
          <w:ilvl w:val="0"/>
          <w:numId w:val="15"/>
        </w:numPr>
        <w:ind w:left="270"/>
        <w:rPr>
          <w:lang w:eastAsia="ja-JP" w:bidi="hi-IN"/>
        </w:rPr>
      </w:pPr>
      <w:r>
        <w:rPr>
          <w:lang w:eastAsia="ja-JP" w:bidi="hi-IN"/>
        </w:rPr>
        <w:t xml:space="preserve">The soft buffer test is replaced by HARQ </w:t>
      </w:r>
      <w:r w:rsidR="00CF621F">
        <w:rPr>
          <w:lang w:eastAsia="ja-JP" w:bidi="hi-IN"/>
        </w:rPr>
        <w:t xml:space="preserve">soft combining </w:t>
      </w:r>
      <w:r>
        <w:rPr>
          <w:lang w:eastAsia="ja-JP" w:bidi="hi-IN"/>
        </w:rPr>
        <w:t>test</w:t>
      </w:r>
      <w:r w:rsidR="00705929">
        <w:rPr>
          <w:lang w:eastAsia="ja-JP" w:bidi="hi-IN"/>
        </w:rPr>
        <w:t>. This is following</w:t>
      </w:r>
      <w:r w:rsidR="001240FF">
        <w:rPr>
          <w:lang w:eastAsia="ja-JP" w:bidi="hi-IN"/>
        </w:rPr>
        <w:t xml:space="preserve"> NR Uu change compared to LTE</w:t>
      </w:r>
      <w:r w:rsidR="00085270">
        <w:rPr>
          <w:lang w:eastAsia="ja-JP" w:bidi="hi-IN"/>
        </w:rPr>
        <w:t>, since the UE capability is specified in terms of number of HARQ process</w:t>
      </w:r>
      <w:r w:rsidR="003D134A">
        <w:rPr>
          <w:lang w:eastAsia="ja-JP" w:bidi="hi-IN"/>
        </w:rPr>
        <w:t>, the requirement is modified accordingly.</w:t>
      </w:r>
    </w:p>
    <w:p w14:paraId="554B41A3" w14:textId="43FB25A1" w:rsidR="00A97D61" w:rsidRDefault="00DE4FE4" w:rsidP="00980BA1">
      <w:pPr>
        <w:numPr>
          <w:ilvl w:val="0"/>
          <w:numId w:val="15"/>
        </w:numPr>
        <w:ind w:left="270"/>
        <w:rPr>
          <w:lang w:eastAsia="ja-JP" w:bidi="hi-IN"/>
        </w:rPr>
      </w:pPr>
      <w:r>
        <w:rPr>
          <w:lang w:eastAsia="ja-JP" w:bidi="hi-IN"/>
        </w:rPr>
        <w:t>Since 256QAM transmission is an optional capability</w:t>
      </w:r>
      <w:r w:rsidR="003C21A3">
        <w:rPr>
          <w:lang w:eastAsia="ja-JP" w:bidi="hi-IN"/>
        </w:rPr>
        <w:t xml:space="preserve">, to </w:t>
      </w:r>
      <w:r w:rsidR="0000385B">
        <w:rPr>
          <w:lang w:eastAsia="ja-JP" w:bidi="hi-IN"/>
        </w:rPr>
        <w:t xml:space="preserve">align transmission and </w:t>
      </w:r>
      <w:r w:rsidR="00D869E4">
        <w:rPr>
          <w:lang w:eastAsia="ja-JP" w:bidi="hi-IN"/>
        </w:rPr>
        <w:t>reception capabilities</w:t>
      </w:r>
      <w:r w:rsidR="004D4AC6">
        <w:rPr>
          <w:lang w:eastAsia="ja-JP" w:bidi="hi-IN"/>
        </w:rPr>
        <w:t xml:space="preserve">, we propose to </w:t>
      </w:r>
      <w:r w:rsidR="00A95C7E">
        <w:rPr>
          <w:lang w:eastAsia="ja-JP" w:bidi="hi-IN"/>
        </w:rPr>
        <w:t xml:space="preserve">set 256QAM reception as an optional capability. </w:t>
      </w:r>
      <w:r w:rsidR="00557B4B">
        <w:rPr>
          <w:lang w:eastAsia="ja-JP" w:bidi="hi-IN"/>
        </w:rPr>
        <w:t>256QAM is mostly applied in u</w:t>
      </w:r>
      <w:r w:rsidR="00756E9F">
        <w:rPr>
          <w:lang w:eastAsia="ja-JP" w:bidi="hi-IN"/>
        </w:rPr>
        <w:t xml:space="preserve">nicast and group-cast scenarios instead of broadcast </w:t>
      </w:r>
      <w:r w:rsidR="00890968">
        <w:rPr>
          <w:lang w:eastAsia="ja-JP" w:bidi="hi-IN"/>
        </w:rPr>
        <w:t xml:space="preserve">safety information, </w:t>
      </w:r>
      <w:r w:rsidR="00592C73">
        <w:rPr>
          <w:lang w:eastAsia="ja-JP" w:bidi="hi-IN"/>
        </w:rPr>
        <w:t xml:space="preserve">in which packet size is small and </w:t>
      </w:r>
      <w:r w:rsidR="00890968">
        <w:rPr>
          <w:lang w:eastAsia="ja-JP" w:bidi="hi-IN"/>
        </w:rPr>
        <w:t xml:space="preserve">requires high reliability, hence </w:t>
      </w:r>
      <w:r w:rsidR="00AD581C">
        <w:rPr>
          <w:lang w:eastAsia="ja-JP" w:bidi="hi-IN"/>
        </w:rPr>
        <w:t>mak</w:t>
      </w:r>
      <w:r w:rsidR="007B73B2">
        <w:rPr>
          <w:lang w:eastAsia="ja-JP" w:bidi="hi-IN"/>
        </w:rPr>
        <w:t>ing</w:t>
      </w:r>
      <w:r w:rsidR="00AD581C">
        <w:rPr>
          <w:lang w:eastAsia="ja-JP" w:bidi="hi-IN"/>
        </w:rPr>
        <w:t xml:space="preserve"> it optional provides more flexibility </w:t>
      </w:r>
      <w:r w:rsidR="007B73B2">
        <w:rPr>
          <w:lang w:eastAsia="ja-JP" w:bidi="hi-IN"/>
        </w:rPr>
        <w:t xml:space="preserve">for UE implementation selection without impact </w:t>
      </w:r>
      <w:r w:rsidR="003B649D">
        <w:rPr>
          <w:lang w:eastAsia="ja-JP" w:bidi="hi-IN"/>
        </w:rPr>
        <w:t>network operation feasibility. Given that 256QAM</w:t>
      </w:r>
      <w:r w:rsidR="00526EB7">
        <w:rPr>
          <w:lang w:eastAsia="ja-JP" w:bidi="hi-IN"/>
        </w:rPr>
        <w:t xml:space="preserve"> </w:t>
      </w:r>
      <w:r w:rsidR="00637F3E">
        <w:rPr>
          <w:lang w:eastAsia="ja-JP" w:bidi="hi-IN"/>
        </w:rPr>
        <w:t xml:space="preserve">reception is </w:t>
      </w:r>
      <w:r w:rsidR="00D92849">
        <w:rPr>
          <w:lang w:eastAsia="ja-JP" w:bidi="hi-IN"/>
        </w:rPr>
        <w:t>optional capability, a separate demod test is proposed for 256QAM.</w:t>
      </w:r>
      <w:r w:rsidR="00890968">
        <w:rPr>
          <w:lang w:eastAsia="ja-JP" w:bidi="hi-IN"/>
        </w:rPr>
        <w:t xml:space="preserve"> </w:t>
      </w:r>
      <w:r>
        <w:rPr>
          <w:lang w:eastAsia="ja-JP" w:bidi="hi-IN"/>
        </w:rPr>
        <w:t xml:space="preserve"> </w:t>
      </w:r>
    </w:p>
    <w:p w14:paraId="56FF9CCC" w14:textId="344E18B0" w:rsidR="009F1FBF" w:rsidRPr="0040265B" w:rsidRDefault="009F1FBF" w:rsidP="009F1FBF">
      <w:pPr>
        <w:ind w:left="-90"/>
        <w:rPr>
          <w:rFonts w:eastAsia="PMingLiU"/>
          <w:b/>
          <w:bCs/>
          <w:lang w:eastAsia="zh-TW" w:bidi="hi-IN"/>
        </w:rPr>
      </w:pPr>
      <w:r w:rsidRPr="009F1FBF">
        <w:rPr>
          <w:b/>
          <w:bCs/>
          <w:lang w:eastAsia="ja-JP" w:bidi="hi-IN"/>
        </w:rPr>
        <w:t xml:space="preserve">Proposal 1: Replace </w:t>
      </w:r>
      <w:r w:rsidRPr="0040265B">
        <w:rPr>
          <w:rFonts w:eastAsia="PMingLiU" w:hint="eastAsia"/>
          <w:b/>
          <w:bCs/>
          <w:lang w:eastAsia="zh-TW" w:bidi="hi-IN"/>
        </w:rPr>
        <w:t>s</w:t>
      </w:r>
      <w:r w:rsidRPr="0040265B">
        <w:rPr>
          <w:rFonts w:eastAsia="PMingLiU"/>
          <w:b/>
          <w:bCs/>
          <w:lang w:eastAsia="zh-TW" w:bidi="hi-IN"/>
        </w:rPr>
        <w:t>oft buffer test by HARQ buffer soft combining test, following NR Uu.</w:t>
      </w:r>
    </w:p>
    <w:p w14:paraId="27118C3E" w14:textId="77777777" w:rsidR="009F1FBF" w:rsidRPr="0040265B" w:rsidRDefault="009F1FBF" w:rsidP="009F1FBF">
      <w:pPr>
        <w:ind w:left="-90"/>
        <w:rPr>
          <w:rFonts w:eastAsia="PMingLiU"/>
          <w:b/>
          <w:bCs/>
          <w:lang w:eastAsia="zh-TW" w:bidi="hi-IN"/>
        </w:rPr>
      </w:pPr>
      <w:r w:rsidRPr="0040265B">
        <w:rPr>
          <w:rFonts w:eastAsia="PMingLiU"/>
          <w:b/>
          <w:bCs/>
          <w:lang w:eastAsia="zh-TW" w:bidi="hi-IN"/>
        </w:rPr>
        <w:lastRenderedPageBreak/>
        <w:t>Proposal 2: 256QAM reception is an optional UE capability.</w:t>
      </w:r>
    </w:p>
    <w:p w14:paraId="3315D5C1" w14:textId="3001E8D0" w:rsidR="009F1FBF" w:rsidRPr="0040265B" w:rsidRDefault="009F1FBF" w:rsidP="009F1FBF">
      <w:pPr>
        <w:ind w:left="-90"/>
        <w:rPr>
          <w:rFonts w:eastAsia="PMingLiU"/>
          <w:b/>
          <w:bCs/>
          <w:lang w:eastAsia="zh-TW" w:bidi="hi-IN"/>
        </w:rPr>
      </w:pPr>
      <w:r w:rsidRPr="0040265B">
        <w:rPr>
          <w:rFonts w:eastAsia="PMingLiU"/>
          <w:b/>
          <w:bCs/>
          <w:lang w:eastAsia="zh-TW" w:bidi="hi-IN"/>
        </w:rPr>
        <w:t xml:space="preserve">Proposal 3: Adapt applicability rule for demod requirement as </w:t>
      </w:r>
      <w:r w:rsidRPr="0040265B">
        <w:rPr>
          <w:rFonts w:eastAsia="PMingLiU"/>
          <w:b/>
          <w:bCs/>
          <w:lang w:eastAsia="zh-TW" w:bidi="hi-IN"/>
        </w:rPr>
        <w:fldChar w:fldCharType="begin"/>
      </w:r>
      <w:r w:rsidRPr="0040265B">
        <w:rPr>
          <w:rFonts w:eastAsia="PMingLiU"/>
          <w:b/>
          <w:bCs/>
          <w:lang w:eastAsia="zh-TW" w:bidi="hi-IN"/>
        </w:rPr>
        <w:instrText xml:space="preserve"> REF _Ref47520769 \h  \* MERGEFORMAT </w:instrText>
      </w:r>
      <w:r w:rsidRPr="0040265B">
        <w:rPr>
          <w:rFonts w:eastAsia="PMingLiU"/>
          <w:b/>
          <w:bCs/>
          <w:lang w:eastAsia="zh-TW" w:bidi="hi-IN"/>
        </w:rPr>
      </w:r>
      <w:r w:rsidRPr="0040265B">
        <w:rPr>
          <w:rFonts w:eastAsia="PMingLiU"/>
          <w:b/>
          <w:bCs/>
          <w:lang w:eastAsia="zh-TW" w:bidi="hi-IN"/>
        </w:rPr>
        <w:fldChar w:fldCharType="separate"/>
      </w:r>
      <w:r w:rsidRPr="009F1FBF">
        <w:rPr>
          <w:b/>
          <w:bCs/>
        </w:rPr>
        <w:t xml:space="preserve">Table </w:t>
      </w:r>
      <w:r w:rsidRPr="009F1FBF">
        <w:rPr>
          <w:b/>
          <w:bCs/>
          <w:noProof/>
        </w:rPr>
        <w:t>2</w:t>
      </w:r>
      <w:r w:rsidRPr="009F1FBF">
        <w:rPr>
          <w:b/>
          <w:bCs/>
        </w:rPr>
        <w:noBreakHyphen/>
      </w:r>
      <w:r w:rsidRPr="009F1FBF">
        <w:rPr>
          <w:b/>
          <w:bCs/>
          <w:noProof/>
        </w:rPr>
        <w:t>1</w:t>
      </w:r>
      <w:r w:rsidRPr="0040265B">
        <w:rPr>
          <w:rFonts w:eastAsia="PMingLiU"/>
          <w:b/>
          <w:bCs/>
          <w:lang w:eastAsia="zh-TW" w:bidi="hi-IN"/>
        </w:rPr>
        <w:fldChar w:fldCharType="end"/>
      </w:r>
      <w:r w:rsidRPr="0040265B">
        <w:rPr>
          <w:rFonts w:eastAsia="PMingLiU"/>
          <w:b/>
          <w:bCs/>
          <w:lang w:eastAsia="zh-TW" w:bidi="hi-IN"/>
        </w:rPr>
        <w:t xml:space="preserve">.   </w:t>
      </w:r>
    </w:p>
    <w:p w14:paraId="1273C120" w14:textId="10FF6319" w:rsidR="004029AE" w:rsidRDefault="004029AE" w:rsidP="00C74531">
      <w:pPr>
        <w:pStyle w:val="Heading2"/>
      </w:pPr>
      <w:r>
        <w:t>General setting for demod requirement</w:t>
      </w:r>
    </w:p>
    <w:p w14:paraId="30896FDA" w14:textId="02F89EF0" w:rsidR="004029AE" w:rsidRDefault="004029AE" w:rsidP="004029AE">
      <w:pPr>
        <w:rPr>
          <w:rFonts w:eastAsia="PMingLiU"/>
          <w:lang w:val="en-US" w:eastAsia="zh-TW"/>
        </w:rPr>
      </w:pPr>
      <w:r w:rsidRPr="004029AE">
        <w:rPr>
          <w:rFonts w:eastAsia="PMingLiU"/>
          <w:lang w:val="en-US" w:eastAsia="zh-TW"/>
        </w:rPr>
        <w:t>Since 30kH</w:t>
      </w:r>
      <w:r w:rsidRPr="004029AE">
        <w:rPr>
          <w:rFonts w:eastAsia="PMingLiU" w:hint="eastAsia"/>
          <w:lang w:val="en-US" w:eastAsia="zh-TW"/>
        </w:rPr>
        <w:t>z</w:t>
      </w:r>
      <w:r w:rsidRPr="004029AE">
        <w:rPr>
          <w:rFonts w:eastAsia="PMingLiU"/>
          <w:lang w:val="en-US" w:eastAsia="zh-TW"/>
        </w:rPr>
        <w:t xml:space="preserve"> is mandatory for NR-V2X, we propose to configure 30kHz SCS with 40MHz BW for all the demod tests. </w:t>
      </w:r>
      <w:r w:rsidR="003A149A">
        <w:rPr>
          <w:rFonts w:eastAsia="PMingLiU"/>
          <w:lang w:val="en-US" w:eastAsia="zh-TW"/>
        </w:rPr>
        <w:t xml:space="preserve">14 symbols are configured for all the tests. </w:t>
      </w:r>
      <w:r w:rsidRPr="004029AE">
        <w:rPr>
          <w:rFonts w:eastAsia="PMingLiU"/>
          <w:lang w:val="en-US" w:eastAsia="zh-TW"/>
        </w:rPr>
        <w:t>In practice, UE typically use one subchannel per transmission</w:t>
      </w:r>
      <w:r w:rsidR="002F172B">
        <w:rPr>
          <w:rFonts w:eastAsia="PMingLiU"/>
          <w:lang w:val="en-US" w:eastAsia="zh-TW"/>
        </w:rPr>
        <w:t xml:space="preserve"> and </w:t>
      </w:r>
      <w:r w:rsidR="007B451D">
        <w:rPr>
          <w:rFonts w:eastAsia="PMingLiU"/>
          <w:lang w:val="en-US" w:eastAsia="zh-TW"/>
        </w:rPr>
        <w:t>small subchannel size to accommodate more UEs</w:t>
      </w:r>
      <w:r w:rsidRPr="004029AE">
        <w:rPr>
          <w:rFonts w:eastAsia="PMingLiU"/>
          <w:lang w:val="en-US" w:eastAsia="zh-TW"/>
        </w:rPr>
        <w:t>, hence we propose 10RB allocation for demod test</w:t>
      </w:r>
      <w:r w:rsidR="009F1FBF">
        <w:rPr>
          <w:rFonts w:eastAsia="PMingLiU"/>
          <w:lang w:val="en-US" w:eastAsia="zh-TW"/>
        </w:rPr>
        <w:t xml:space="preserve"> unless specified otherwise</w:t>
      </w:r>
      <w:r w:rsidRPr="004029AE">
        <w:rPr>
          <w:rFonts w:eastAsia="PMingLiU"/>
          <w:lang w:val="en-US" w:eastAsia="zh-TW"/>
        </w:rPr>
        <w:t>.</w:t>
      </w:r>
      <w:r>
        <w:rPr>
          <w:rFonts w:eastAsia="PMingLiU"/>
          <w:lang w:val="en-US" w:eastAsia="zh-TW"/>
        </w:rPr>
        <w:t xml:space="preserve"> </w:t>
      </w:r>
    </w:p>
    <w:p w14:paraId="179517ED" w14:textId="731D8404" w:rsidR="00367DF4" w:rsidRDefault="00024196" w:rsidP="004029AE">
      <w:pPr>
        <w:rPr>
          <w:lang w:eastAsia="ja-JP" w:bidi="hi-IN"/>
        </w:rPr>
      </w:pPr>
      <w:r>
        <w:rPr>
          <w:lang w:eastAsia="ja-JP" w:bidi="hi-IN"/>
        </w:rPr>
        <w:t xml:space="preserve">Since there are high speed scenarios to be tested, </w:t>
      </w:r>
      <w:r w:rsidR="00E060CD">
        <w:rPr>
          <w:lang w:eastAsia="ja-JP" w:bidi="hi-IN"/>
        </w:rPr>
        <w:t xml:space="preserve">high speed with </w:t>
      </w:r>
      <w:r w:rsidR="00276E7D">
        <w:rPr>
          <w:lang w:eastAsia="ja-JP" w:bidi="hi-IN"/>
        </w:rPr>
        <w:t xml:space="preserve">large delay spread is not </w:t>
      </w:r>
      <w:r w:rsidR="00825E3A">
        <w:rPr>
          <w:lang w:eastAsia="ja-JP" w:bidi="hi-IN"/>
        </w:rPr>
        <w:t xml:space="preserve">feasible for maintaining a link with good quality, hence among the options </w:t>
      </w:r>
      <w:r w:rsidR="00E65C18">
        <w:rPr>
          <w:lang w:eastAsia="ja-JP" w:bidi="hi-IN"/>
        </w:rPr>
        <w:t>listed in 38.101-4 B.2.1.1, we propose to use TDL-A 30ns.</w:t>
      </w:r>
      <w:r w:rsidR="00D9706E">
        <w:rPr>
          <w:lang w:eastAsia="ja-JP" w:bidi="hi-IN"/>
        </w:rPr>
        <w:t xml:space="preserve"> Doppler spread is determined in each test separately depending on the scenario considered.</w:t>
      </w:r>
      <w:r w:rsidR="00825E3A">
        <w:rPr>
          <w:lang w:eastAsia="ja-JP" w:bidi="hi-IN"/>
        </w:rPr>
        <w:t xml:space="preserve"> </w:t>
      </w:r>
    </w:p>
    <w:p w14:paraId="30974885" w14:textId="4E35DEEA" w:rsidR="009F1FBF" w:rsidRPr="009F1FBF" w:rsidRDefault="009F1FBF" w:rsidP="004029AE">
      <w:pPr>
        <w:rPr>
          <w:b/>
          <w:bCs/>
          <w:lang w:eastAsia="ja-JP" w:bidi="hi-IN"/>
        </w:rPr>
      </w:pPr>
      <w:r w:rsidRPr="009F1FBF">
        <w:rPr>
          <w:b/>
          <w:bCs/>
          <w:lang w:eastAsia="ja-JP" w:bidi="hi-IN"/>
        </w:rPr>
        <w:t>Proposal 4: Common demod test configurations are listed in the following table (subject to change for any specific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F1FBF" w:rsidRPr="0040265B" w14:paraId="16A8728E" w14:textId="77777777" w:rsidTr="0040265B">
        <w:tc>
          <w:tcPr>
            <w:tcW w:w="4927" w:type="dxa"/>
            <w:shd w:val="clear" w:color="auto" w:fill="auto"/>
          </w:tcPr>
          <w:p w14:paraId="3565934A" w14:textId="3122CD92" w:rsidR="009F1FBF" w:rsidRPr="0040265B" w:rsidRDefault="009F1FBF" w:rsidP="0040265B">
            <w:pPr>
              <w:spacing w:line="280" w:lineRule="atLeast"/>
              <w:jc w:val="both"/>
              <w:rPr>
                <w:b/>
                <w:bCs/>
                <w:lang w:eastAsia="ja-JP" w:bidi="hi-IN"/>
              </w:rPr>
            </w:pPr>
            <w:r w:rsidRPr="0040265B">
              <w:rPr>
                <w:b/>
                <w:bCs/>
                <w:lang w:eastAsia="ja-JP" w:bidi="hi-IN"/>
              </w:rPr>
              <w:t>Bandwidth</w:t>
            </w:r>
          </w:p>
        </w:tc>
        <w:tc>
          <w:tcPr>
            <w:tcW w:w="4928" w:type="dxa"/>
            <w:shd w:val="clear" w:color="auto" w:fill="auto"/>
          </w:tcPr>
          <w:p w14:paraId="14D05062" w14:textId="3B68548A" w:rsidR="009F1FBF" w:rsidRPr="0040265B" w:rsidRDefault="009F1FBF" w:rsidP="0040265B">
            <w:pPr>
              <w:spacing w:line="280" w:lineRule="atLeast"/>
              <w:jc w:val="both"/>
              <w:rPr>
                <w:b/>
                <w:bCs/>
                <w:lang w:eastAsia="ja-JP" w:bidi="hi-IN"/>
              </w:rPr>
            </w:pPr>
            <w:r w:rsidRPr="0040265B">
              <w:rPr>
                <w:b/>
                <w:bCs/>
                <w:lang w:eastAsia="ja-JP" w:bidi="hi-IN"/>
              </w:rPr>
              <w:t>40MHz</w:t>
            </w:r>
          </w:p>
        </w:tc>
      </w:tr>
      <w:tr w:rsidR="009F1FBF" w:rsidRPr="0040265B" w14:paraId="13C4E993" w14:textId="77777777" w:rsidTr="0040265B">
        <w:tc>
          <w:tcPr>
            <w:tcW w:w="4927" w:type="dxa"/>
            <w:shd w:val="clear" w:color="auto" w:fill="auto"/>
          </w:tcPr>
          <w:p w14:paraId="573F78D7" w14:textId="11795410" w:rsidR="009F1FBF" w:rsidRPr="0040265B" w:rsidRDefault="009F1FBF" w:rsidP="0040265B">
            <w:pPr>
              <w:spacing w:line="280" w:lineRule="atLeast"/>
              <w:jc w:val="both"/>
              <w:rPr>
                <w:b/>
                <w:bCs/>
                <w:lang w:eastAsia="ja-JP" w:bidi="hi-IN"/>
              </w:rPr>
            </w:pPr>
            <w:r w:rsidRPr="0040265B">
              <w:rPr>
                <w:b/>
                <w:bCs/>
                <w:lang w:eastAsia="ja-JP" w:bidi="hi-IN"/>
              </w:rPr>
              <w:t>SCS</w:t>
            </w:r>
          </w:p>
        </w:tc>
        <w:tc>
          <w:tcPr>
            <w:tcW w:w="4928" w:type="dxa"/>
            <w:shd w:val="clear" w:color="auto" w:fill="auto"/>
          </w:tcPr>
          <w:p w14:paraId="390BC658" w14:textId="08E3D391" w:rsidR="009F1FBF" w:rsidRPr="0040265B" w:rsidRDefault="009F1FBF" w:rsidP="0040265B">
            <w:pPr>
              <w:spacing w:line="280" w:lineRule="atLeast"/>
              <w:jc w:val="both"/>
              <w:rPr>
                <w:b/>
                <w:bCs/>
                <w:lang w:eastAsia="ja-JP" w:bidi="hi-IN"/>
              </w:rPr>
            </w:pPr>
            <w:r w:rsidRPr="0040265B">
              <w:rPr>
                <w:b/>
                <w:bCs/>
                <w:lang w:eastAsia="ja-JP" w:bidi="hi-IN"/>
              </w:rPr>
              <w:t>30kHz</w:t>
            </w:r>
          </w:p>
        </w:tc>
      </w:tr>
      <w:tr w:rsidR="009F1FBF" w:rsidRPr="0040265B" w14:paraId="1B99441F" w14:textId="77777777" w:rsidTr="0040265B">
        <w:tc>
          <w:tcPr>
            <w:tcW w:w="4927" w:type="dxa"/>
            <w:shd w:val="clear" w:color="auto" w:fill="auto"/>
          </w:tcPr>
          <w:p w14:paraId="04416A72" w14:textId="2438EE12" w:rsidR="009F1FBF" w:rsidRPr="0040265B" w:rsidRDefault="009F1FBF" w:rsidP="0040265B">
            <w:pPr>
              <w:spacing w:line="280" w:lineRule="atLeast"/>
              <w:jc w:val="both"/>
              <w:rPr>
                <w:b/>
                <w:bCs/>
                <w:lang w:eastAsia="ja-JP" w:bidi="hi-IN"/>
              </w:rPr>
            </w:pPr>
            <w:r w:rsidRPr="0040265B">
              <w:rPr>
                <w:b/>
                <w:bCs/>
                <w:lang w:eastAsia="ja-JP" w:bidi="hi-IN"/>
              </w:rPr>
              <w:t>Allocation size</w:t>
            </w:r>
          </w:p>
        </w:tc>
        <w:tc>
          <w:tcPr>
            <w:tcW w:w="4928" w:type="dxa"/>
            <w:shd w:val="clear" w:color="auto" w:fill="auto"/>
          </w:tcPr>
          <w:p w14:paraId="5C9D5A2C" w14:textId="7B2593FD" w:rsidR="009F1FBF" w:rsidRPr="0040265B" w:rsidRDefault="009F1FBF" w:rsidP="0040265B">
            <w:pPr>
              <w:spacing w:line="280" w:lineRule="atLeast"/>
              <w:jc w:val="both"/>
              <w:rPr>
                <w:b/>
                <w:bCs/>
                <w:lang w:eastAsia="ja-JP" w:bidi="hi-IN"/>
              </w:rPr>
            </w:pPr>
            <w:r w:rsidRPr="0040265B">
              <w:rPr>
                <w:b/>
                <w:bCs/>
                <w:lang w:eastAsia="ja-JP" w:bidi="hi-IN"/>
              </w:rPr>
              <w:t>10RB</w:t>
            </w:r>
          </w:p>
        </w:tc>
      </w:tr>
      <w:tr w:rsidR="009F1FBF" w:rsidRPr="0040265B" w14:paraId="7C8BCE1C" w14:textId="77777777" w:rsidTr="0040265B">
        <w:tc>
          <w:tcPr>
            <w:tcW w:w="4927" w:type="dxa"/>
            <w:shd w:val="clear" w:color="auto" w:fill="auto"/>
          </w:tcPr>
          <w:p w14:paraId="61D70F95" w14:textId="216EB385" w:rsidR="009F1FBF" w:rsidRPr="0040265B" w:rsidRDefault="009F1FBF" w:rsidP="0040265B">
            <w:pPr>
              <w:spacing w:line="280" w:lineRule="atLeast"/>
              <w:jc w:val="both"/>
              <w:rPr>
                <w:b/>
                <w:bCs/>
                <w:lang w:eastAsia="ja-JP" w:bidi="hi-IN"/>
              </w:rPr>
            </w:pPr>
            <w:r w:rsidRPr="0040265B">
              <w:rPr>
                <w:b/>
                <w:bCs/>
                <w:lang w:eastAsia="ja-JP" w:bidi="hi-IN"/>
              </w:rPr>
              <w:t>Propagation condition</w:t>
            </w:r>
          </w:p>
        </w:tc>
        <w:tc>
          <w:tcPr>
            <w:tcW w:w="4928" w:type="dxa"/>
            <w:shd w:val="clear" w:color="auto" w:fill="auto"/>
          </w:tcPr>
          <w:p w14:paraId="127DBB6C" w14:textId="3CC164C0" w:rsidR="009F1FBF" w:rsidRPr="0040265B" w:rsidRDefault="009F1FBF" w:rsidP="0040265B">
            <w:pPr>
              <w:keepNext/>
              <w:spacing w:line="280" w:lineRule="atLeast"/>
              <w:jc w:val="both"/>
              <w:rPr>
                <w:b/>
                <w:bCs/>
                <w:lang w:eastAsia="ja-JP" w:bidi="hi-IN"/>
              </w:rPr>
            </w:pPr>
            <w:r w:rsidRPr="0040265B">
              <w:rPr>
                <w:b/>
                <w:bCs/>
                <w:lang w:eastAsia="ja-JP" w:bidi="hi-IN"/>
              </w:rPr>
              <w:t>TDL-A 30ns in 38.101-4 B.2.1.1</w:t>
            </w:r>
          </w:p>
        </w:tc>
      </w:tr>
    </w:tbl>
    <w:p w14:paraId="010F2E85" w14:textId="06FA98D0" w:rsidR="009F1FBF" w:rsidRPr="009F1FBF" w:rsidRDefault="009F1FBF" w:rsidP="009F1FBF">
      <w:pPr>
        <w:pStyle w:val="Caption"/>
        <w:jc w:val="center"/>
        <w:rPr>
          <w:sz w:val="20"/>
          <w:lang w:eastAsia="ja-JP" w:bidi="hi-IN"/>
        </w:rPr>
      </w:pPr>
      <w:r w:rsidRPr="009F1FBF">
        <w:rPr>
          <w:sz w:val="20"/>
        </w:rPr>
        <w:t xml:space="preserve">Table </w:t>
      </w:r>
      <w:r w:rsidR="00F3770B">
        <w:rPr>
          <w:sz w:val="20"/>
        </w:rPr>
        <w:fldChar w:fldCharType="begin"/>
      </w:r>
      <w:r w:rsidR="00F3770B">
        <w:rPr>
          <w:sz w:val="20"/>
        </w:rPr>
        <w:instrText xml:space="preserve"> STYLEREF 1 \s </w:instrText>
      </w:r>
      <w:r w:rsidR="00F3770B">
        <w:rPr>
          <w:sz w:val="20"/>
        </w:rPr>
        <w:fldChar w:fldCharType="separate"/>
      </w:r>
      <w:r w:rsidR="00F3770B">
        <w:rPr>
          <w:noProof/>
          <w:sz w:val="20"/>
        </w:rPr>
        <w:t>2</w:t>
      </w:r>
      <w:r w:rsidR="00F3770B">
        <w:rPr>
          <w:sz w:val="20"/>
        </w:rPr>
        <w:fldChar w:fldCharType="end"/>
      </w:r>
      <w:r w:rsidR="00F3770B">
        <w:rPr>
          <w:sz w:val="20"/>
        </w:rPr>
        <w:noBreakHyphen/>
      </w:r>
      <w:r w:rsidR="00F3770B">
        <w:rPr>
          <w:sz w:val="20"/>
        </w:rPr>
        <w:fldChar w:fldCharType="begin"/>
      </w:r>
      <w:r w:rsidR="00F3770B">
        <w:rPr>
          <w:sz w:val="20"/>
        </w:rPr>
        <w:instrText xml:space="preserve"> SEQ Table \* ARABIC \s 1 </w:instrText>
      </w:r>
      <w:r w:rsidR="00F3770B">
        <w:rPr>
          <w:sz w:val="20"/>
        </w:rPr>
        <w:fldChar w:fldCharType="separate"/>
      </w:r>
      <w:r w:rsidR="00F3770B">
        <w:rPr>
          <w:noProof/>
          <w:sz w:val="20"/>
        </w:rPr>
        <w:t>2</w:t>
      </w:r>
      <w:r w:rsidR="00F3770B">
        <w:rPr>
          <w:sz w:val="20"/>
        </w:rPr>
        <w:fldChar w:fldCharType="end"/>
      </w:r>
      <w:r w:rsidRPr="009F1FBF">
        <w:rPr>
          <w:sz w:val="20"/>
        </w:rPr>
        <w:t xml:space="preserve"> Common demod test configurations</w:t>
      </w:r>
    </w:p>
    <w:p w14:paraId="7DC04671" w14:textId="795D1783" w:rsidR="00540CD0" w:rsidRDefault="002E61D2" w:rsidP="00C74531">
      <w:pPr>
        <w:pStyle w:val="Heading2"/>
      </w:pPr>
      <w:r>
        <w:t xml:space="preserve">PSSCH </w:t>
      </w:r>
      <w:r w:rsidR="004029AE">
        <w:t>d</w:t>
      </w:r>
      <w:r>
        <w:t>emod test</w:t>
      </w:r>
      <w:r w:rsidR="00056CD6">
        <w:t xml:space="preserve"> </w:t>
      </w:r>
    </w:p>
    <w:p w14:paraId="50013931" w14:textId="14EF369A" w:rsidR="00540CD0" w:rsidRDefault="009A77E9" w:rsidP="00540CD0">
      <w:pPr>
        <w:rPr>
          <w:rFonts w:eastAsia="PMingLiU"/>
          <w:lang w:val="en-US" w:eastAsia="zh-TW"/>
        </w:rPr>
      </w:pPr>
      <w:r>
        <w:rPr>
          <w:rFonts w:eastAsia="Malgun Gothic"/>
          <w:lang w:val="en-US" w:eastAsia="ko-KR"/>
        </w:rPr>
        <w:t xml:space="preserve">In LTE, there are </w:t>
      </w:r>
      <w:r w:rsidR="0083018A">
        <w:rPr>
          <w:rFonts w:eastAsia="Malgun Gothic"/>
          <w:lang w:val="en-US" w:eastAsia="ko-KR"/>
        </w:rPr>
        <w:t xml:space="preserve">two categories of requirement: low speed with high MCS, and high speed with low MCS. </w:t>
      </w:r>
      <w:r w:rsidR="00F17A76">
        <w:rPr>
          <w:rFonts w:eastAsia="Malgun Gothic"/>
          <w:lang w:val="en-US" w:eastAsia="ko-KR"/>
        </w:rPr>
        <w:t xml:space="preserve">For NR, we follow this methodology </w:t>
      </w:r>
      <w:r w:rsidR="00056CD6">
        <w:rPr>
          <w:rFonts w:eastAsia="Malgun Gothic"/>
          <w:lang w:val="en-US" w:eastAsia="ko-KR"/>
        </w:rPr>
        <w:t xml:space="preserve">to propose the following </w:t>
      </w:r>
      <w:r w:rsidR="00874B3C" w:rsidRPr="00BD5E71">
        <w:rPr>
          <w:rFonts w:eastAsia="PMingLiU" w:hint="eastAsia"/>
          <w:lang w:val="en-US" w:eastAsia="zh-TW"/>
        </w:rPr>
        <w:t>s</w:t>
      </w:r>
      <w:r w:rsidR="00874B3C" w:rsidRPr="00BD5E71">
        <w:rPr>
          <w:rFonts w:eastAsia="PMingLiU"/>
          <w:lang w:val="en-US" w:eastAsia="zh-TW"/>
        </w:rPr>
        <w:t xml:space="preserve">imulation assumptions for 3 tests: </w:t>
      </w:r>
      <w:r w:rsidR="00676382" w:rsidRPr="00BD5E71">
        <w:rPr>
          <w:rFonts w:eastAsia="PMingLiU"/>
          <w:lang w:val="en-US" w:eastAsia="zh-TW"/>
        </w:rPr>
        <w:t>low speed 64QAM, low speed 256QAM, high speed QPSK. Note that</w:t>
      </w:r>
      <w:r w:rsidR="00570125" w:rsidRPr="00BD5E71">
        <w:rPr>
          <w:rFonts w:eastAsia="PMingLiU"/>
          <w:lang w:val="en-US" w:eastAsia="zh-TW"/>
        </w:rPr>
        <w:t xml:space="preserve"> 256QAM is applicable only to UE supports</w:t>
      </w:r>
      <w:r w:rsidR="00293C79" w:rsidRPr="00BD5E71">
        <w:rPr>
          <w:rFonts w:eastAsia="PMingLiU"/>
          <w:lang w:val="en-US" w:eastAsia="zh-TW"/>
        </w:rPr>
        <w:t xml:space="preserve"> 256QAM reception, and</w:t>
      </w:r>
      <w:r w:rsidR="00676382" w:rsidRPr="00BD5E71">
        <w:rPr>
          <w:rFonts w:eastAsia="PMingLiU"/>
          <w:lang w:val="en-US" w:eastAsia="zh-TW"/>
        </w:rPr>
        <w:t xml:space="preserve"> if UE passed </w:t>
      </w:r>
      <w:r w:rsidR="00570125" w:rsidRPr="00BD5E71">
        <w:rPr>
          <w:rFonts w:eastAsia="PMingLiU"/>
          <w:lang w:val="en-US" w:eastAsia="zh-TW"/>
        </w:rPr>
        <w:t>256QAM</w:t>
      </w:r>
      <w:r w:rsidR="000F0F79" w:rsidRPr="00BD5E71">
        <w:rPr>
          <w:rFonts w:eastAsia="PMingLiU"/>
          <w:lang w:val="en-US" w:eastAsia="zh-TW"/>
        </w:rPr>
        <w:t xml:space="preserve"> low speed test, the 64QAM low speed test doesn’t apply to </w:t>
      </w:r>
      <w:r w:rsidR="00FB1D71" w:rsidRPr="00BD5E71">
        <w:rPr>
          <w:rFonts w:eastAsia="PMingLiU"/>
          <w:lang w:val="en-US" w:eastAsia="zh-TW"/>
        </w:rPr>
        <w:t xml:space="preserve">this UE. </w:t>
      </w:r>
      <w:r w:rsidR="00FF37C4">
        <w:rPr>
          <w:rFonts w:eastAsia="PMingLiU"/>
          <w:lang w:val="en-US" w:eastAsia="zh-TW"/>
        </w:rPr>
        <w:t>Simulation results presented below the table show</w:t>
      </w:r>
      <w:r w:rsidR="000B129A">
        <w:rPr>
          <w:rFonts w:eastAsia="PMingLiU"/>
          <w:lang w:val="en-US" w:eastAsia="zh-TW"/>
        </w:rPr>
        <w:t xml:space="preserve"> that 10% BLER can be achieved within reasonable SNR range.</w:t>
      </w:r>
    </w:p>
    <w:p w14:paraId="69A07737" w14:textId="795A1C5F" w:rsidR="00C0133D" w:rsidRPr="00BD5E71" w:rsidRDefault="00C0133D" w:rsidP="00540CD0">
      <w:pPr>
        <w:rPr>
          <w:rFonts w:eastAsia="PMingLiU"/>
          <w:lang w:val="en-US" w:eastAsia="zh-TW"/>
        </w:rPr>
      </w:pPr>
    </w:p>
    <w:tbl>
      <w:tblPr>
        <w:tblW w:w="5000" w:type="pct"/>
        <w:tblCellMar>
          <w:left w:w="0" w:type="dxa"/>
          <w:right w:w="0" w:type="dxa"/>
        </w:tblCellMar>
        <w:tblLook w:val="04A0" w:firstRow="1" w:lastRow="0" w:firstColumn="1" w:lastColumn="0" w:noHBand="0" w:noVBand="1"/>
      </w:tblPr>
      <w:tblGrid>
        <w:gridCol w:w="855"/>
        <w:gridCol w:w="1466"/>
        <w:gridCol w:w="1188"/>
        <w:gridCol w:w="2033"/>
        <w:gridCol w:w="1118"/>
        <w:gridCol w:w="933"/>
        <w:gridCol w:w="1177"/>
        <w:gridCol w:w="987"/>
      </w:tblGrid>
      <w:tr w:rsidR="001D3083" w:rsidRPr="00CF493D" w14:paraId="14F953B3" w14:textId="3BF4D7C2" w:rsidTr="00D9706E">
        <w:trPr>
          <w:trHeight w:val="965"/>
        </w:trPr>
        <w:tc>
          <w:tcPr>
            <w:tcW w:w="43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A930D2" w14:textId="77777777" w:rsidR="001D3083" w:rsidRPr="00CF493D" w:rsidRDefault="001D3083" w:rsidP="00CF493D">
            <w:pPr>
              <w:rPr>
                <w:rFonts w:eastAsia="PMingLiU"/>
                <w:lang w:val="en-US" w:eastAsia="zh-TW" w:bidi="hi-IN"/>
              </w:rPr>
            </w:pPr>
            <w:r w:rsidRPr="00CF493D">
              <w:rPr>
                <w:rFonts w:eastAsia="PMingLiU"/>
                <w:b/>
                <w:bCs/>
                <w:lang w:eastAsia="zh-TW" w:bidi="hi-IN"/>
              </w:rPr>
              <w:t>Test num.</w:t>
            </w:r>
          </w:p>
        </w:tc>
        <w:tc>
          <w:tcPr>
            <w:tcW w:w="75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4C2C2F5" w14:textId="77777777" w:rsidR="001D3083" w:rsidRPr="00CF493D" w:rsidRDefault="001D3083" w:rsidP="00CF493D">
            <w:pPr>
              <w:rPr>
                <w:rFonts w:eastAsia="PMingLiU"/>
                <w:lang w:val="en-US" w:eastAsia="zh-TW" w:bidi="hi-IN"/>
              </w:rPr>
            </w:pPr>
            <w:r w:rsidRPr="00CF493D">
              <w:rPr>
                <w:rFonts w:eastAsia="PMingLiU"/>
                <w:b/>
                <w:bCs/>
                <w:lang w:eastAsia="zh-TW" w:bidi="hi-IN"/>
              </w:rPr>
              <w:t>Bandwidth /SCS</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EBDDC3D" w14:textId="77777777" w:rsidR="001D3083" w:rsidRPr="00CF493D" w:rsidRDefault="001D3083" w:rsidP="00CF493D">
            <w:pPr>
              <w:rPr>
                <w:rFonts w:eastAsia="PMingLiU"/>
                <w:lang w:val="en-US" w:eastAsia="zh-TW" w:bidi="hi-IN"/>
              </w:rPr>
            </w:pPr>
            <w:r w:rsidRPr="00CF493D">
              <w:rPr>
                <w:rFonts w:eastAsia="PMingLiU"/>
                <w:b/>
                <w:bCs/>
                <w:lang w:eastAsia="zh-TW" w:bidi="hi-IN"/>
              </w:rPr>
              <w:t>PSSCH Reference channel</w:t>
            </w:r>
          </w:p>
        </w:tc>
        <w:tc>
          <w:tcPr>
            <w:tcW w:w="10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8F03A9F" w14:textId="77777777" w:rsidR="001D3083" w:rsidRPr="00CF493D" w:rsidRDefault="001D3083" w:rsidP="00CF493D">
            <w:pPr>
              <w:rPr>
                <w:rFonts w:eastAsia="PMingLiU"/>
                <w:lang w:val="en-US" w:eastAsia="zh-TW" w:bidi="hi-IN"/>
              </w:rPr>
            </w:pPr>
            <w:r w:rsidRPr="00CF493D">
              <w:rPr>
                <w:rFonts w:eastAsia="PMingLiU"/>
                <w:b/>
                <w:bCs/>
                <w:lang w:eastAsia="zh-TW" w:bidi="hi-IN"/>
              </w:rPr>
              <w:t>Propagation condition</w:t>
            </w:r>
          </w:p>
        </w:tc>
        <w:tc>
          <w:tcPr>
            <w:tcW w:w="573"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14B6E296" w14:textId="10F25B97" w:rsidR="001D3083" w:rsidRPr="00CF493D" w:rsidRDefault="001D3083" w:rsidP="00F61017">
            <w:pPr>
              <w:ind w:left="132"/>
              <w:rPr>
                <w:rFonts w:eastAsia="PMingLiU"/>
                <w:b/>
                <w:bCs/>
                <w:lang w:val="en-US" w:eastAsia="zh-TW" w:bidi="hi-IN"/>
              </w:rPr>
            </w:pPr>
            <w:r w:rsidRPr="00F61017">
              <w:rPr>
                <w:rFonts w:eastAsia="PMingLiU"/>
                <w:b/>
                <w:bCs/>
                <w:lang w:val="en-US" w:eastAsia="zh-TW" w:bidi="hi-IN"/>
              </w:rPr>
              <w:t>N</w:t>
            </w:r>
            <w:r w:rsidRPr="00F61017">
              <w:rPr>
                <w:rFonts w:eastAsia="PMingLiU" w:hint="eastAsia"/>
                <w:b/>
                <w:bCs/>
                <w:lang w:val="en-US" w:eastAsia="zh-TW" w:bidi="hi-IN"/>
              </w:rPr>
              <w:t>u</w:t>
            </w:r>
            <w:r w:rsidRPr="00F61017">
              <w:rPr>
                <w:rFonts w:eastAsia="PMingLiU"/>
                <w:b/>
                <w:bCs/>
                <w:lang w:val="en-US" w:eastAsia="zh-TW" w:bidi="hi-IN"/>
              </w:rPr>
              <w:t>mber of DMRS</w:t>
            </w:r>
          </w:p>
        </w:tc>
        <w:tc>
          <w:tcPr>
            <w:tcW w:w="478" w:type="pct"/>
            <w:tcBorders>
              <w:top w:val="single" w:sz="8" w:space="0" w:color="000000"/>
              <w:left w:val="single" w:sz="8" w:space="0" w:color="000000"/>
              <w:bottom w:val="single" w:sz="4" w:space="0" w:color="auto"/>
              <w:right w:val="single" w:sz="8" w:space="0" w:color="000000"/>
            </w:tcBorders>
            <w:shd w:val="clear" w:color="auto" w:fill="FFFFFF"/>
            <w:tcMar>
              <w:top w:w="15" w:type="dxa"/>
              <w:left w:w="108" w:type="dxa"/>
              <w:bottom w:w="0" w:type="dxa"/>
              <w:right w:w="108" w:type="dxa"/>
            </w:tcMar>
            <w:vAlign w:val="center"/>
            <w:hideMark/>
          </w:tcPr>
          <w:p w14:paraId="471F407A" w14:textId="13B9159C" w:rsidR="001D3083" w:rsidRPr="00CF493D" w:rsidRDefault="001D3083" w:rsidP="00CF493D">
            <w:pPr>
              <w:rPr>
                <w:rFonts w:eastAsia="PMingLiU"/>
                <w:b/>
                <w:bCs/>
                <w:lang w:val="en-US" w:eastAsia="zh-TW" w:bidi="hi-IN"/>
              </w:rPr>
            </w:pPr>
            <w:r w:rsidRPr="0095307B">
              <w:rPr>
                <w:rFonts w:eastAsia="PMingLiU"/>
                <w:b/>
                <w:bCs/>
                <w:lang w:eastAsia="zh-TW" w:bidi="hi-IN"/>
              </w:rPr>
              <w:t>PSSCH BLER (%)</w:t>
            </w:r>
          </w:p>
        </w:tc>
        <w:tc>
          <w:tcPr>
            <w:tcW w:w="603" w:type="pct"/>
            <w:tcBorders>
              <w:top w:val="single" w:sz="8" w:space="0" w:color="000000"/>
              <w:left w:val="single" w:sz="8" w:space="0" w:color="000000"/>
              <w:bottom w:val="single" w:sz="4" w:space="0" w:color="auto"/>
              <w:right w:val="single" w:sz="8" w:space="0" w:color="000000"/>
            </w:tcBorders>
            <w:shd w:val="clear" w:color="auto" w:fill="FFFFFF"/>
          </w:tcPr>
          <w:p w14:paraId="653A49BA" w14:textId="4B954864" w:rsidR="001D3083" w:rsidRPr="0095307B" w:rsidRDefault="001D3083" w:rsidP="00CF493D">
            <w:pPr>
              <w:rPr>
                <w:rFonts w:eastAsia="PMingLiU"/>
                <w:b/>
                <w:bCs/>
                <w:lang w:eastAsia="zh-TW" w:bidi="hi-IN"/>
              </w:rPr>
            </w:pPr>
            <w:r w:rsidRPr="0095307B">
              <w:rPr>
                <w:rFonts w:eastAsia="PMingLiU"/>
                <w:b/>
                <w:bCs/>
                <w:lang w:eastAsia="zh-TW" w:bidi="hi-IN"/>
              </w:rPr>
              <w:t>Antenna configuration</w:t>
            </w:r>
          </w:p>
        </w:tc>
        <w:tc>
          <w:tcPr>
            <w:tcW w:w="506" w:type="pct"/>
            <w:tcBorders>
              <w:top w:val="single" w:sz="8" w:space="0" w:color="000000"/>
              <w:left w:val="single" w:sz="8" w:space="0" w:color="000000"/>
              <w:bottom w:val="single" w:sz="4" w:space="0" w:color="auto"/>
              <w:right w:val="single" w:sz="8" w:space="0" w:color="000000"/>
            </w:tcBorders>
            <w:shd w:val="clear" w:color="auto" w:fill="FFFFFF"/>
          </w:tcPr>
          <w:p w14:paraId="3B0604B2" w14:textId="7AEF3012" w:rsidR="001D3083" w:rsidRPr="0095307B" w:rsidRDefault="000B2304" w:rsidP="00CF493D">
            <w:pPr>
              <w:rPr>
                <w:rFonts w:eastAsia="PMingLiU"/>
                <w:b/>
                <w:bCs/>
                <w:lang w:eastAsia="zh-TW" w:bidi="hi-IN"/>
              </w:rPr>
            </w:pPr>
            <w:r>
              <w:rPr>
                <w:rFonts w:eastAsia="PMingLiU"/>
                <w:b/>
                <w:bCs/>
                <w:lang w:eastAsia="zh-TW" w:bidi="hi-IN"/>
              </w:rPr>
              <w:t xml:space="preserve"> PSFCH</w:t>
            </w:r>
          </w:p>
        </w:tc>
      </w:tr>
      <w:tr w:rsidR="00D9706E" w:rsidRPr="00CF493D" w14:paraId="02085B4D" w14:textId="1356B13D" w:rsidTr="00D4228C">
        <w:trPr>
          <w:trHeight w:val="204"/>
        </w:trPr>
        <w:tc>
          <w:tcPr>
            <w:tcW w:w="43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8A3960" w14:textId="77777777" w:rsidR="00D9706E" w:rsidRPr="00CF493D" w:rsidRDefault="00D9706E" w:rsidP="00592CEB">
            <w:pPr>
              <w:rPr>
                <w:rFonts w:eastAsia="PMingLiU"/>
                <w:lang w:val="en-US" w:eastAsia="zh-TW" w:bidi="hi-IN"/>
              </w:rPr>
            </w:pPr>
            <w:r w:rsidRPr="00CF493D">
              <w:rPr>
                <w:rFonts w:eastAsia="PMingLiU"/>
                <w:b/>
                <w:bCs/>
                <w:lang w:eastAsia="zh-TW" w:bidi="hi-IN"/>
              </w:rPr>
              <w:t>1</w:t>
            </w:r>
          </w:p>
        </w:tc>
        <w:tc>
          <w:tcPr>
            <w:tcW w:w="75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6C7F59C" w14:textId="77777777" w:rsidR="00D9706E" w:rsidRPr="00CF493D" w:rsidRDefault="00D9706E" w:rsidP="00592CEB">
            <w:pPr>
              <w:rPr>
                <w:rFonts w:eastAsia="PMingLiU"/>
                <w:lang w:val="en-US" w:eastAsia="zh-TW" w:bidi="hi-IN"/>
              </w:rPr>
            </w:pPr>
            <w:r w:rsidRPr="00CF493D">
              <w:rPr>
                <w:rFonts w:eastAsia="PMingLiU"/>
                <w:lang w:val="en-US" w:eastAsia="zh-TW" w:bidi="hi-IN"/>
              </w:rPr>
              <w:t>40MHz/30kHz</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26446D" w14:textId="3BA78501" w:rsidR="00D9706E" w:rsidRPr="00CF493D" w:rsidRDefault="00D9706E" w:rsidP="00592CEB">
            <w:pPr>
              <w:rPr>
                <w:rFonts w:eastAsia="PMingLiU"/>
                <w:lang w:val="en-US" w:eastAsia="zh-TW" w:bidi="hi-IN"/>
              </w:rPr>
            </w:pPr>
            <w:r>
              <w:rPr>
                <w:color w:val="000000"/>
              </w:rPr>
              <w:t>64QAM, 0.5 (MCS 21), 10RB</w:t>
            </w:r>
          </w:p>
        </w:tc>
        <w:tc>
          <w:tcPr>
            <w:tcW w:w="10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311CB1F" w14:textId="4ABC4FF2" w:rsidR="00D9706E" w:rsidRPr="00CF493D" w:rsidRDefault="00D9706E" w:rsidP="00592CEB">
            <w:pPr>
              <w:rPr>
                <w:rFonts w:eastAsia="PMingLiU"/>
                <w:lang w:val="en-US" w:eastAsia="zh-TW" w:bidi="hi-IN"/>
              </w:rPr>
            </w:pPr>
            <w:r w:rsidRPr="00CF493D">
              <w:rPr>
                <w:rFonts w:eastAsia="PMingLiU"/>
                <w:lang w:eastAsia="zh-TW" w:bidi="hi-IN"/>
              </w:rPr>
              <w:t>TDL-</w:t>
            </w:r>
            <w:r>
              <w:rPr>
                <w:rFonts w:eastAsia="PMingLiU"/>
                <w:lang w:eastAsia="zh-TW" w:bidi="hi-IN"/>
              </w:rPr>
              <w:t>A</w:t>
            </w:r>
            <w:r w:rsidRPr="00CF493D">
              <w:rPr>
                <w:rFonts w:eastAsia="PMingLiU"/>
                <w:lang w:eastAsia="zh-TW" w:bidi="hi-IN"/>
              </w:rPr>
              <w:t xml:space="preserve"> 30ns 30kmph (162Hz)</w:t>
            </w:r>
          </w:p>
        </w:tc>
        <w:tc>
          <w:tcPr>
            <w:tcW w:w="573" w:type="pct"/>
            <w:tcBorders>
              <w:top w:val="single" w:sz="8" w:space="0" w:color="000000"/>
              <w:left w:val="single" w:sz="8" w:space="0" w:color="000000"/>
              <w:bottom w:val="single" w:sz="8" w:space="0" w:color="000000"/>
              <w:right w:val="single" w:sz="4" w:space="0" w:color="auto"/>
            </w:tcBorders>
            <w:shd w:val="clear" w:color="auto" w:fill="FFFFFF"/>
            <w:vAlign w:val="center"/>
          </w:tcPr>
          <w:p w14:paraId="364136B8" w14:textId="72426E9A" w:rsidR="00D9706E" w:rsidRPr="00CF493D" w:rsidRDefault="00D9706E" w:rsidP="00F61017">
            <w:pPr>
              <w:ind w:left="132"/>
              <w:rPr>
                <w:rFonts w:eastAsia="PMingLiU"/>
                <w:lang w:val="en-US" w:eastAsia="zh-TW" w:bidi="hi-IN"/>
              </w:rPr>
            </w:pPr>
            <w:r w:rsidRPr="00CF493D">
              <w:rPr>
                <w:rFonts w:eastAsia="PMingLiU"/>
                <w:lang w:eastAsia="zh-TW" w:bidi="hi-IN"/>
              </w:rPr>
              <w:t>2</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0020B690" w14:textId="7F286A12" w:rsidR="00D9706E" w:rsidRPr="00CF493D" w:rsidRDefault="00D9706E" w:rsidP="00592CEB">
            <w:pPr>
              <w:rPr>
                <w:rFonts w:eastAsia="PMingLiU"/>
                <w:lang w:val="en-US" w:eastAsia="zh-TW" w:bidi="hi-IN"/>
              </w:rPr>
            </w:pPr>
            <w:r w:rsidRPr="00CF493D">
              <w:rPr>
                <w:rFonts w:eastAsia="PMingLiU"/>
                <w:lang w:eastAsia="zh-TW" w:bidi="hi-IN"/>
              </w:rPr>
              <w:t>10</w:t>
            </w:r>
          </w:p>
        </w:tc>
        <w:tc>
          <w:tcPr>
            <w:tcW w:w="603" w:type="pct"/>
            <w:vMerge w:val="restart"/>
            <w:tcBorders>
              <w:top w:val="single" w:sz="4" w:space="0" w:color="auto"/>
              <w:left w:val="single" w:sz="4" w:space="0" w:color="auto"/>
              <w:right w:val="single" w:sz="4" w:space="0" w:color="auto"/>
            </w:tcBorders>
            <w:shd w:val="clear" w:color="auto" w:fill="FFFFFF"/>
            <w:vAlign w:val="center"/>
          </w:tcPr>
          <w:p w14:paraId="566B66AD" w14:textId="259B707A" w:rsidR="00D9706E" w:rsidRPr="00CF493D" w:rsidRDefault="00D9706E" w:rsidP="0095307B">
            <w:pPr>
              <w:jc w:val="center"/>
              <w:rPr>
                <w:rFonts w:eastAsia="PMingLiU"/>
                <w:lang w:eastAsia="zh-TW" w:bidi="hi-IN"/>
              </w:rPr>
            </w:pPr>
            <w:r>
              <w:rPr>
                <w:rFonts w:eastAsia="PMingLiU"/>
                <w:lang w:eastAsia="zh-TW" w:bidi="hi-IN"/>
              </w:rPr>
              <w:t>1x2 Low</w:t>
            </w:r>
          </w:p>
        </w:tc>
        <w:tc>
          <w:tcPr>
            <w:tcW w:w="506" w:type="pct"/>
            <w:vMerge w:val="restart"/>
            <w:tcBorders>
              <w:top w:val="single" w:sz="4" w:space="0" w:color="auto"/>
              <w:left w:val="single" w:sz="4" w:space="0" w:color="auto"/>
              <w:right w:val="single" w:sz="4" w:space="0" w:color="auto"/>
            </w:tcBorders>
            <w:shd w:val="clear" w:color="auto" w:fill="FFFFFF"/>
          </w:tcPr>
          <w:p w14:paraId="7FDA2CA6" w14:textId="11DEDEC7" w:rsidR="00D9706E" w:rsidRDefault="00D9706E" w:rsidP="0095307B">
            <w:pPr>
              <w:jc w:val="center"/>
              <w:rPr>
                <w:rFonts w:eastAsia="PMingLiU"/>
                <w:lang w:eastAsia="zh-TW" w:bidi="hi-IN"/>
              </w:rPr>
            </w:pPr>
            <w:r>
              <w:rPr>
                <w:rFonts w:eastAsia="PMingLiU"/>
                <w:lang w:eastAsia="zh-TW" w:bidi="hi-IN"/>
              </w:rPr>
              <w:t>Not configured</w:t>
            </w:r>
          </w:p>
        </w:tc>
      </w:tr>
      <w:tr w:rsidR="00D9706E" w:rsidRPr="00CF493D" w14:paraId="21DAD641" w14:textId="7950B06C" w:rsidTr="00D4228C">
        <w:tc>
          <w:tcPr>
            <w:tcW w:w="43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5A35A2A" w14:textId="77777777" w:rsidR="00D9706E" w:rsidRPr="00CF493D" w:rsidRDefault="00D9706E" w:rsidP="00592CEB">
            <w:pPr>
              <w:rPr>
                <w:rFonts w:eastAsia="PMingLiU"/>
                <w:lang w:val="en-US" w:eastAsia="zh-TW" w:bidi="hi-IN"/>
              </w:rPr>
            </w:pPr>
            <w:r w:rsidRPr="00CF493D">
              <w:rPr>
                <w:rFonts w:eastAsia="PMingLiU"/>
                <w:b/>
                <w:bCs/>
                <w:lang w:eastAsia="zh-TW" w:bidi="hi-IN"/>
              </w:rPr>
              <w:t>2</w:t>
            </w:r>
          </w:p>
        </w:tc>
        <w:tc>
          <w:tcPr>
            <w:tcW w:w="75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6C6C028" w14:textId="77777777" w:rsidR="00D9706E" w:rsidRPr="00CF493D" w:rsidRDefault="00D9706E" w:rsidP="00592CEB">
            <w:pPr>
              <w:rPr>
                <w:rFonts w:eastAsia="PMingLiU"/>
                <w:lang w:val="en-US" w:eastAsia="zh-TW" w:bidi="hi-IN"/>
              </w:rPr>
            </w:pPr>
            <w:r w:rsidRPr="00CF493D">
              <w:rPr>
                <w:rFonts w:eastAsia="PMingLiU"/>
                <w:lang w:val="en-US" w:eastAsia="zh-TW" w:bidi="hi-IN"/>
              </w:rPr>
              <w:t>40MHz/30kHz</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1C6A05B" w14:textId="4826E899" w:rsidR="00D9706E" w:rsidRPr="00CF493D" w:rsidRDefault="00D9706E" w:rsidP="00592CEB">
            <w:pPr>
              <w:rPr>
                <w:rFonts w:eastAsia="PMingLiU"/>
                <w:lang w:val="en-US" w:eastAsia="zh-TW" w:bidi="hi-IN"/>
              </w:rPr>
            </w:pPr>
            <w:r>
              <w:rPr>
                <w:color w:val="000000"/>
              </w:rPr>
              <w:t xml:space="preserve">QPSK,  0.4 (MCS 5), 10RB </w:t>
            </w:r>
          </w:p>
        </w:tc>
        <w:tc>
          <w:tcPr>
            <w:tcW w:w="10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EE5BF6A" w14:textId="6EACA90E" w:rsidR="00D9706E" w:rsidRPr="00CF493D" w:rsidRDefault="00D9706E" w:rsidP="00592CEB">
            <w:pPr>
              <w:rPr>
                <w:rFonts w:eastAsia="PMingLiU"/>
                <w:lang w:val="en-US" w:eastAsia="zh-TW" w:bidi="hi-IN"/>
              </w:rPr>
            </w:pPr>
            <w:r w:rsidRPr="00CF493D">
              <w:rPr>
                <w:rFonts w:eastAsia="PMingLiU"/>
                <w:lang w:eastAsia="zh-TW" w:bidi="hi-IN"/>
              </w:rPr>
              <w:t>TDL-</w:t>
            </w:r>
            <w:r>
              <w:rPr>
                <w:rFonts w:eastAsia="PMingLiU"/>
                <w:lang w:eastAsia="zh-TW" w:bidi="hi-IN"/>
              </w:rPr>
              <w:t>A</w:t>
            </w:r>
            <w:r w:rsidRPr="00CF493D">
              <w:rPr>
                <w:rFonts w:eastAsia="PMingLiU"/>
                <w:lang w:eastAsia="zh-TW" w:bidi="hi-IN"/>
              </w:rPr>
              <w:t xml:space="preserve"> 30ns 500kmph (2700Hz) </w:t>
            </w:r>
          </w:p>
        </w:tc>
        <w:tc>
          <w:tcPr>
            <w:tcW w:w="573" w:type="pct"/>
            <w:tcBorders>
              <w:top w:val="single" w:sz="8" w:space="0" w:color="000000"/>
              <w:left w:val="single" w:sz="8" w:space="0" w:color="000000"/>
              <w:bottom w:val="single" w:sz="8" w:space="0" w:color="000000"/>
              <w:right w:val="single" w:sz="4" w:space="0" w:color="auto"/>
            </w:tcBorders>
            <w:shd w:val="clear" w:color="auto" w:fill="FFFFFF"/>
            <w:vAlign w:val="center"/>
          </w:tcPr>
          <w:p w14:paraId="3C026860" w14:textId="799A0D37" w:rsidR="00D9706E" w:rsidRPr="00CF493D" w:rsidRDefault="00D9706E" w:rsidP="00F61017">
            <w:pPr>
              <w:ind w:left="132"/>
              <w:rPr>
                <w:rFonts w:eastAsia="PMingLiU"/>
                <w:lang w:val="en-US" w:eastAsia="zh-TW" w:bidi="hi-IN"/>
              </w:rPr>
            </w:pPr>
            <w:r>
              <w:rPr>
                <w:rFonts w:eastAsia="PMingLiU"/>
                <w:lang w:val="en-US" w:eastAsia="zh-TW" w:bidi="hi-IN"/>
              </w:rPr>
              <w:t>4</w:t>
            </w: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7881AD1B" w14:textId="63E4EFAE" w:rsidR="00D9706E" w:rsidRPr="00CF493D" w:rsidRDefault="00D9706E" w:rsidP="00592CEB">
            <w:pPr>
              <w:rPr>
                <w:rFonts w:eastAsia="PMingLiU"/>
                <w:lang w:val="en-US" w:eastAsia="zh-TW" w:bidi="hi-IN"/>
              </w:rPr>
            </w:pPr>
          </w:p>
        </w:tc>
        <w:tc>
          <w:tcPr>
            <w:tcW w:w="603" w:type="pct"/>
            <w:vMerge/>
            <w:tcBorders>
              <w:left w:val="single" w:sz="4" w:space="0" w:color="auto"/>
              <w:right w:val="single" w:sz="4" w:space="0" w:color="auto"/>
            </w:tcBorders>
          </w:tcPr>
          <w:p w14:paraId="3F30E42F" w14:textId="77777777" w:rsidR="00D9706E" w:rsidRPr="00CF493D" w:rsidRDefault="00D9706E" w:rsidP="00592CEB">
            <w:pPr>
              <w:rPr>
                <w:rFonts w:eastAsia="PMingLiU"/>
                <w:lang w:val="en-US" w:eastAsia="zh-TW" w:bidi="hi-IN"/>
              </w:rPr>
            </w:pPr>
          </w:p>
        </w:tc>
        <w:tc>
          <w:tcPr>
            <w:tcW w:w="506" w:type="pct"/>
            <w:vMerge/>
            <w:tcBorders>
              <w:left w:val="single" w:sz="4" w:space="0" w:color="auto"/>
              <w:right w:val="single" w:sz="4" w:space="0" w:color="auto"/>
            </w:tcBorders>
          </w:tcPr>
          <w:p w14:paraId="278D1B05" w14:textId="77777777" w:rsidR="00D9706E" w:rsidRPr="00CF493D" w:rsidRDefault="00D9706E" w:rsidP="00592CEB">
            <w:pPr>
              <w:rPr>
                <w:rFonts w:eastAsia="PMingLiU"/>
                <w:lang w:val="en-US" w:eastAsia="zh-TW" w:bidi="hi-IN"/>
              </w:rPr>
            </w:pPr>
          </w:p>
        </w:tc>
      </w:tr>
      <w:tr w:rsidR="00D9706E" w:rsidRPr="00CF493D" w14:paraId="3B9CD6FC" w14:textId="4337DCF9" w:rsidTr="00D4228C">
        <w:tc>
          <w:tcPr>
            <w:tcW w:w="43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35A2F63" w14:textId="77777777" w:rsidR="00D9706E" w:rsidRPr="00CF493D" w:rsidRDefault="00D9706E" w:rsidP="00592CEB">
            <w:pPr>
              <w:rPr>
                <w:rFonts w:eastAsia="PMingLiU"/>
                <w:lang w:val="en-US" w:eastAsia="zh-TW" w:bidi="hi-IN"/>
              </w:rPr>
            </w:pPr>
            <w:r w:rsidRPr="00CF493D">
              <w:rPr>
                <w:rFonts w:eastAsia="PMingLiU"/>
                <w:b/>
                <w:bCs/>
                <w:lang w:eastAsia="zh-TW" w:bidi="hi-IN"/>
              </w:rPr>
              <w:t>3</w:t>
            </w:r>
          </w:p>
        </w:tc>
        <w:tc>
          <w:tcPr>
            <w:tcW w:w="75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5D8D683" w14:textId="77777777" w:rsidR="00D9706E" w:rsidRPr="00CF493D" w:rsidRDefault="00D9706E" w:rsidP="00592CEB">
            <w:pPr>
              <w:rPr>
                <w:rFonts w:eastAsia="PMingLiU"/>
                <w:lang w:val="en-US" w:eastAsia="zh-TW" w:bidi="hi-IN"/>
              </w:rPr>
            </w:pPr>
            <w:r w:rsidRPr="00CF493D">
              <w:rPr>
                <w:rFonts w:eastAsia="PMingLiU"/>
                <w:lang w:val="en-US" w:eastAsia="zh-TW" w:bidi="hi-IN"/>
              </w:rPr>
              <w:t>40MHz/30kHz</w:t>
            </w:r>
            <w:r w:rsidRPr="00CF493D">
              <w:rPr>
                <w:rFonts w:eastAsia="PMingLiU"/>
                <w:lang w:eastAsia="zh-TW" w:bidi="hi-IN"/>
              </w:rPr>
              <w:t> </w:t>
            </w:r>
          </w:p>
        </w:tc>
        <w:tc>
          <w:tcPr>
            <w:tcW w:w="60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AAA287F" w14:textId="4F03DA2F" w:rsidR="00D9706E" w:rsidRPr="00CF493D" w:rsidRDefault="00D9706E" w:rsidP="00592CEB">
            <w:pPr>
              <w:rPr>
                <w:rFonts w:eastAsia="PMingLiU"/>
                <w:lang w:val="en-US" w:eastAsia="zh-TW" w:bidi="hi-IN"/>
              </w:rPr>
            </w:pPr>
            <w:r>
              <w:rPr>
                <w:color w:val="000000"/>
              </w:rPr>
              <w:t>256QAM, 0.67 (MCS 20), 10RB</w:t>
            </w:r>
          </w:p>
        </w:tc>
        <w:tc>
          <w:tcPr>
            <w:tcW w:w="10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FBDC9A3" w14:textId="1FA31108" w:rsidR="00D9706E" w:rsidRPr="00CF493D" w:rsidRDefault="00D9706E" w:rsidP="00592CEB">
            <w:pPr>
              <w:rPr>
                <w:rFonts w:eastAsia="PMingLiU"/>
                <w:lang w:val="en-US" w:eastAsia="zh-TW" w:bidi="hi-IN"/>
              </w:rPr>
            </w:pPr>
            <w:r w:rsidRPr="00CF493D">
              <w:rPr>
                <w:rFonts w:eastAsia="PMingLiU"/>
                <w:lang w:eastAsia="zh-TW" w:bidi="hi-IN"/>
              </w:rPr>
              <w:t>TDL-</w:t>
            </w:r>
            <w:r>
              <w:rPr>
                <w:rFonts w:eastAsia="PMingLiU"/>
                <w:lang w:eastAsia="zh-TW" w:bidi="hi-IN"/>
              </w:rPr>
              <w:t>A</w:t>
            </w:r>
            <w:r w:rsidRPr="00CF493D">
              <w:rPr>
                <w:rFonts w:eastAsia="PMingLiU"/>
                <w:lang w:eastAsia="zh-TW" w:bidi="hi-IN"/>
              </w:rPr>
              <w:t xml:space="preserve"> 30ns 30kmph (162Hz)</w:t>
            </w:r>
          </w:p>
        </w:tc>
        <w:tc>
          <w:tcPr>
            <w:tcW w:w="573" w:type="pct"/>
            <w:tcBorders>
              <w:top w:val="single" w:sz="8" w:space="0" w:color="000000"/>
              <w:left w:val="single" w:sz="8" w:space="0" w:color="000000"/>
              <w:bottom w:val="single" w:sz="8" w:space="0" w:color="000000"/>
              <w:right w:val="single" w:sz="4" w:space="0" w:color="auto"/>
            </w:tcBorders>
            <w:shd w:val="clear" w:color="auto" w:fill="FFFFFF"/>
            <w:vAlign w:val="center"/>
          </w:tcPr>
          <w:p w14:paraId="36CA5EF4" w14:textId="37EC608E" w:rsidR="00D9706E" w:rsidRPr="00CF493D" w:rsidRDefault="00D9706E" w:rsidP="00F61017">
            <w:pPr>
              <w:ind w:left="132"/>
              <w:rPr>
                <w:rFonts w:eastAsia="PMingLiU"/>
                <w:lang w:val="en-US" w:eastAsia="zh-TW" w:bidi="hi-IN"/>
              </w:rPr>
            </w:pPr>
            <w:r w:rsidRPr="00CF493D">
              <w:rPr>
                <w:rFonts w:eastAsia="PMingLiU"/>
                <w:lang w:eastAsia="zh-TW" w:bidi="hi-IN"/>
              </w:rPr>
              <w:t>2</w:t>
            </w:r>
          </w:p>
        </w:tc>
        <w:tc>
          <w:tcPr>
            <w:tcW w:w="478" w:type="pct"/>
            <w:vMerge/>
            <w:tcBorders>
              <w:top w:val="single" w:sz="4" w:space="0" w:color="auto"/>
              <w:left w:val="single" w:sz="4" w:space="0" w:color="auto"/>
              <w:bottom w:val="single" w:sz="4" w:space="0" w:color="auto"/>
              <w:right w:val="single" w:sz="4" w:space="0" w:color="auto"/>
            </w:tcBorders>
            <w:shd w:val="clear" w:color="auto" w:fill="FFFFFF"/>
            <w:tcMar>
              <w:top w:w="15" w:type="dxa"/>
              <w:left w:w="108" w:type="dxa"/>
              <w:bottom w:w="0" w:type="dxa"/>
              <w:right w:w="108" w:type="dxa"/>
            </w:tcMar>
            <w:vAlign w:val="center"/>
            <w:hideMark/>
          </w:tcPr>
          <w:p w14:paraId="5D2A521C" w14:textId="1871B946" w:rsidR="00D9706E" w:rsidRPr="00CF493D" w:rsidRDefault="00D9706E" w:rsidP="00592CEB">
            <w:pPr>
              <w:rPr>
                <w:rFonts w:eastAsia="PMingLiU"/>
                <w:lang w:val="en-US" w:eastAsia="zh-TW" w:bidi="hi-IN"/>
              </w:rPr>
            </w:pPr>
          </w:p>
        </w:tc>
        <w:tc>
          <w:tcPr>
            <w:tcW w:w="603" w:type="pct"/>
            <w:vMerge/>
            <w:tcBorders>
              <w:left w:val="single" w:sz="4" w:space="0" w:color="auto"/>
              <w:bottom w:val="single" w:sz="4" w:space="0" w:color="auto"/>
              <w:right w:val="single" w:sz="4" w:space="0" w:color="auto"/>
            </w:tcBorders>
            <w:shd w:val="clear" w:color="auto" w:fill="FFFFFF"/>
          </w:tcPr>
          <w:p w14:paraId="6898BABB" w14:textId="77777777" w:rsidR="00D9706E" w:rsidRPr="00CF493D" w:rsidRDefault="00D9706E" w:rsidP="00592CEB">
            <w:pPr>
              <w:rPr>
                <w:rFonts w:eastAsia="PMingLiU"/>
                <w:lang w:val="en-US" w:eastAsia="zh-TW" w:bidi="hi-IN"/>
              </w:rPr>
            </w:pPr>
          </w:p>
        </w:tc>
        <w:tc>
          <w:tcPr>
            <w:tcW w:w="506" w:type="pct"/>
            <w:vMerge/>
            <w:tcBorders>
              <w:left w:val="single" w:sz="4" w:space="0" w:color="auto"/>
              <w:bottom w:val="single" w:sz="4" w:space="0" w:color="auto"/>
              <w:right w:val="single" w:sz="4" w:space="0" w:color="auto"/>
            </w:tcBorders>
            <w:shd w:val="clear" w:color="auto" w:fill="FFFFFF"/>
          </w:tcPr>
          <w:p w14:paraId="5125261B" w14:textId="77777777" w:rsidR="00D9706E" w:rsidRPr="00CF493D" w:rsidRDefault="00D9706E" w:rsidP="00D9706E">
            <w:pPr>
              <w:keepNext/>
              <w:rPr>
                <w:rFonts w:eastAsia="PMingLiU"/>
                <w:lang w:val="en-US" w:eastAsia="zh-TW" w:bidi="hi-IN"/>
              </w:rPr>
            </w:pPr>
          </w:p>
        </w:tc>
      </w:tr>
      <w:tr w:rsidR="00D9706E" w:rsidRPr="00CF493D" w14:paraId="2BEEE046" w14:textId="77777777" w:rsidTr="00D9706E">
        <w:tc>
          <w:tcPr>
            <w:tcW w:w="5000" w:type="pct"/>
            <w:gridSpan w:val="8"/>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9891B73" w14:textId="5594FA9A" w:rsidR="00D9706E" w:rsidRPr="00CF493D" w:rsidRDefault="00D9706E" w:rsidP="00D9706E">
            <w:pPr>
              <w:keepNext/>
              <w:rPr>
                <w:rFonts w:eastAsia="PMingLiU"/>
                <w:lang w:val="en-US" w:eastAsia="zh-TW" w:bidi="hi-IN"/>
              </w:rPr>
            </w:pPr>
            <w:r>
              <w:rPr>
                <w:rFonts w:eastAsia="PMingLiU"/>
                <w:lang w:val="en-US" w:eastAsia="zh-TW" w:bidi="hi-IN"/>
              </w:rPr>
              <w:lastRenderedPageBreak/>
              <w:t>Note: timing offset = CP/2-12Ts, frequency offset = 600Hz</w:t>
            </w:r>
          </w:p>
        </w:tc>
      </w:tr>
    </w:tbl>
    <w:p w14:paraId="296DE72F" w14:textId="7E070F78" w:rsidR="00D9706E" w:rsidRPr="00D9706E" w:rsidRDefault="00D9706E" w:rsidP="00D9706E">
      <w:pPr>
        <w:pStyle w:val="Caption"/>
        <w:jc w:val="center"/>
        <w:rPr>
          <w:sz w:val="20"/>
        </w:rPr>
      </w:pPr>
      <w:bookmarkStart w:id="4" w:name="_Ref47521583"/>
      <w:r w:rsidRPr="00D9706E">
        <w:rPr>
          <w:sz w:val="20"/>
        </w:rPr>
        <w:t xml:space="preserve">Table </w:t>
      </w:r>
      <w:r w:rsidR="00F3770B">
        <w:rPr>
          <w:sz w:val="20"/>
        </w:rPr>
        <w:fldChar w:fldCharType="begin"/>
      </w:r>
      <w:r w:rsidR="00F3770B">
        <w:rPr>
          <w:sz w:val="20"/>
        </w:rPr>
        <w:instrText xml:space="preserve"> STYLEREF 1 \s </w:instrText>
      </w:r>
      <w:r w:rsidR="00F3770B">
        <w:rPr>
          <w:sz w:val="20"/>
        </w:rPr>
        <w:fldChar w:fldCharType="separate"/>
      </w:r>
      <w:r w:rsidR="00F3770B">
        <w:rPr>
          <w:noProof/>
          <w:sz w:val="20"/>
        </w:rPr>
        <w:t>2</w:t>
      </w:r>
      <w:r w:rsidR="00F3770B">
        <w:rPr>
          <w:sz w:val="20"/>
        </w:rPr>
        <w:fldChar w:fldCharType="end"/>
      </w:r>
      <w:r w:rsidR="00F3770B">
        <w:rPr>
          <w:sz w:val="20"/>
        </w:rPr>
        <w:noBreakHyphen/>
      </w:r>
      <w:r w:rsidR="00F3770B">
        <w:rPr>
          <w:sz w:val="20"/>
        </w:rPr>
        <w:fldChar w:fldCharType="begin"/>
      </w:r>
      <w:r w:rsidR="00F3770B">
        <w:rPr>
          <w:sz w:val="20"/>
        </w:rPr>
        <w:instrText xml:space="preserve"> SEQ Table \* ARABIC \s 1 </w:instrText>
      </w:r>
      <w:r w:rsidR="00F3770B">
        <w:rPr>
          <w:sz w:val="20"/>
        </w:rPr>
        <w:fldChar w:fldCharType="separate"/>
      </w:r>
      <w:r w:rsidR="00F3770B">
        <w:rPr>
          <w:noProof/>
          <w:sz w:val="20"/>
        </w:rPr>
        <w:t>3</w:t>
      </w:r>
      <w:r w:rsidR="00F3770B">
        <w:rPr>
          <w:sz w:val="20"/>
        </w:rPr>
        <w:fldChar w:fldCharType="end"/>
      </w:r>
      <w:bookmarkEnd w:id="4"/>
      <w:r w:rsidRPr="00D9706E">
        <w:rPr>
          <w:sz w:val="20"/>
        </w:rPr>
        <w:t xml:space="preserve"> PSSCH </w:t>
      </w:r>
      <w:r>
        <w:rPr>
          <w:sz w:val="20"/>
        </w:rPr>
        <w:t xml:space="preserve">demod </w:t>
      </w:r>
      <w:r w:rsidRPr="00D9706E">
        <w:rPr>
          <w:sz w:val="20"/>
        </w:rPr>
        <w:t>simulation assumption</w:t>
      </w:r>
    </w:p>
    <w:p w14:paraId="39806408" w14:textId="528EC4B1" w:rsidR="00521676" w:rsidRDefault="00015376" w:rsidP="00521676">
      <w:pPr>
        <w:keepNext/>
      </w:pPr>
      <w:r>
        <w:rPr>
          <w:rFonts w:eastAsia="PMingLiU"/>
          <w:lang w:eastAsia="zh-TW" w:bidi="hi-IN"/>
        </w:rPr>
        <w:pict w14:anchorId="4D553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05pt;height:226.95pt">
            <v:imagedata r:id="rId12" o:title=""/>
          </v:shape>
        </w:pict>
      </w:r>
    </w:p>
    <w:p w14:paraId="0D8A5C67" w14:textId="30082CDB" w:rsidR="00521676" w:rsidRDefault="00521676" w:rsidP="00521676">
      <w:pPr>
        <w:pStyle w:val="Caption"/>
      </w:pPr>
      <w:r>
        <w:t xml:space="preserve">Figure </w:t>
      </w:r>
      <w:r w:rsidR="00FB1710">
        <w:fldChar w:fldCharType="begin"/>
      </w:r>
      <w:r w:rsidR="00FB1710">
        <w:instrText xml:space="preserve"> STYLEREF 1 \s </w:instrText>
      </w:r>
      <w:r w:rsidR="00FB1710">
        <w:fldChar w:fldCharType="separate"/>
      </w:r>
      <w:r w:rsidR="00FB1710">
        <w:rPr>
          <w:noProof/>
        </w:rPr>
        <w:t>2</w:t>
      </w:r>
      <w:r w:rsidR="00FB1710">
        <w:fldChar w:fldCharType="end"/>
      </w:r>
      <w:r w:rsidR="00FB1710">
        <w:noBreakHyphen/>
      </w:r>
      <w:r w:rsidR="00FB1710">
        <w:fldChar w:fldCharType="begin"/>
      </w:r>
      <w:r w:rsidR="00FB1710">
        <w:instrText xml:space="preserve"> SEQ Figure \* ARABIC \s 1 </w:instrText>
      </w:r>
      <w:r w:rsidR="00FB1710">
        <w:fldChar w:fldCharType="separate"/>
      </w:r>
      <w:r w:rsidR="00FB1710">
        <w:rPr>
          <w:noProof/>
        </w:rPr>
        <w:t>1</w:t>
      </w:r>
      <w:r w:rsidR="00FB1710">
        <w:fldChar w:fldCharType="end"/>
      </w:r>
      <w:r>
        <w:t xml:space="preserve"> PSSCH demod performance with 64QAM MCS table</w:t>
      </w:r>
    </w:p>
    <w:p w14:paraId="4079B4AD" w14:textId="22ED8C6F" w:rsidR="00521676" w:rsidRDefault="00BD782B" w:rsidP="00521676">
      <w:pPr>
        <w:keepNext/>
      </w:pPr>
      <w:r w:rsidRPr="00BD782B">
        <w:rPr>
          <w:rFonts w:eastAsia="PMingLiU"/>
          <w:lang w:eastAsia="zh-TW" w:bidi="hi-IN"/>
        </w:rPr>
        <w:t xml:space="preserve"> </w:t>
      </w:r>
      <w:r w:rsidR="00015376">
        <w:rPr>
          <w:rFonts w:eastAsia="PMingLiU"/>
          <w:lang w:eastAsia="zh-TW" w:bidi="hi-IN"/>
        </w:rPr>
        <w:pict w14:anchorId="58EF82C7">
          <v:shape id="_x0000_i1026" type="#_x0000_t75" style="width:205.05pt;height:258.05pt">
            <v:imagedata r:id="rId13" o:title=""/>
          </v:shape>
        </w:pict>
      </w:r>
    </w:p>
    <w:p w14:paraId="18152931" w14:textId="05DE57D8" w:rsidR="00521676" w:rsidRDefault="00521676" w:rsidP="00521676">
      <w:pPr>
        <w:pStyle w:val="Caption"/>
      </w:pPr>
      <w:r>
        <w:t xml:space="preserve">Figure </w:t>
      </w:r>
      <w:r w:rsidR="00FB1710">
        <w:fldChar w:fldCharType="begin"/>
      </w:r>
      <w:r w:rsidR="00FB1710">
        <w:instrText xml:space="preserve"> STYLEREF 1 \s </w:instrText>
      </w:r>
      <w:r w:rsidR="00FB1710">
        <w:fldChar w:fldCharType="separate"/>
      </w:r>
      <w:r w:rsidR="00FB1710">
        <w:rPr>
          <w:noProof/>
        </w:rPr>
        <w:t>2</w:t>
      </w:r>
      <w:r w:rsidR="00FB1710">
        <w:fldChar w:fldCharType="end"/>
      </w:r>
      <w:r w:rsidR="00FB1710">
        <w:noBreakHyphen/>
      </w:r>
      <w:r w:rsidR="00FB1710">
        <w:fldChar w:fldCharType="begin"/>
      </w:r>
      <w:r w:rsidR="00FB1710">
        <w:instrText xml:space="preserve"> SEQ Figure \* ARABIC \s 1 </w:instrText>
      </w:r>
      <w:r w:rsidR="00FB1710">
        <w:fldChar w:fldCharType="separate"/>
      </w:r>
      <w:r w:rsidR="00FB1710">
        <w:rPr>
          <w:noProof/>
        </w:rPr>
        <w:t>2</w:t>
      </w:r>
      <w:r w:rsidR="00FB1710">
        <w:fldChar w:fldCharType="end"/>
      </w:r>
      <w:r>
        <w:t xml:space="preserve"> PSSCH demod in high speed with 64QAM MCS table</w:t>
      </w:r>
    </w:p>
    <w:p w14:paraId="76F41DE3" w14:textId="756F0E04" w:rsidR="00495F44" w:rsidRDefault="00BD782B" w:rsidP="00540CD0">
      <w:pPr>
        <w:rPr>
          <w:rFonts w:eastAsia="PMingLiU"/>
          <w:lang w:eastAsia="zh-TW" w:bidi="hi-IN"/>
        </w:rPr>
      </w:pPr>
      <w:r w:rsidRPr="00BD782B">
        <w:rPr>
          <w:rFonts w:eastAsia="PMingLiU"/>
          <w:lang w:eastAsia="zh-TW" w:bidi="hi-IN"/>
        </w:rPr>
        <w:t xml:space="preserve"> </w:t>
      </w:r>
    </w:p>
    <w:p w14:paraId="038B3A06" w14:textId="1EEEC625" w:rsidR="00521676" w:rsidRDefault="00015376" w:rsidP="00521676">
      <w:pPr>
        <w:keepNext/>
      </w:pPr>
      <w:r>
        <w:rPr>
          <w:rFonts w:eastAsia="PMingLiU"/>
          <w:lang w:eastAsia="zh-TW" w:bidi="hi-IN"/>
        </w:rPr>
        <w:lastRenderedPageBreak/>
        <w:pict w14:anchorId="033E3D55">
          <v:shape id="_x0000_i1027" type="#_x0000_t75" style="width:364.05pt;height:243.65pt">
            <v:imagedata r:id="rId14" o:title=""/>
          </v:shape>
        </w:pict>
      </w:r>
    </w:p>
    <w:p w14:paraId="68B3F0E7" w14:textId="49C2863A" w:rsidR="00A57B9B" w:rsidRDefault="00521676" w:rsidP="00521676">
      <w:pPr>
        <w:pStyle w:val="Caption"/>
        <w:rPr>
          <w:rFonts w:eastAsia="PMingLiU"/>
          <w:lang w:eastAsia="zh-TW" w:bidi="hi-IN"/>
        </w:rPr>
      </w:pPr>
      <w:r>
        <w:t xml:space="preserve">Figure </w:t>
      </w:r>
      <w:r w:rsidR="00FB1710">
        <w:fldChar w:fldCharType="begin"/>
      </w:r>
      <w:r w:rsidR="00FB1710">
        <w:instrText xml:space="preserve"> STYLEREF 1 \s </w:instrText>
      </w:r>
      <w:r w:rsidR="00FB1710">
        <w:fldChar w:fldCharType="separate"/>
      </w:r>
      <w:r w:rsidR="00FB1710">
        <w:rPr>
          <w:noProof/>
        </w:rPr>
        <w:t>2</w:t>
      </w:r>
      <w:r w:rsidR="00FB1710">
        <w:fldChar w:fldCharType="end"/>
      </w:r>
      <w:r w:rsidR="00FB1710">
        <w:noBreakHyphen/>
      </w:r>
      <w:r w:rsidR="00FB1710">
        <w:fldChar w:fldCharType="begin"/>
      </w:r>
      <w:r w:rsidR="00FB1710">
        <w:instrText xml:space="preserve"> SEQ Figure \* ARABIC \s 1 </w:instrText>
      </w:r>
      <w:r w:rsidR="00FB1710">
        <w:fldChar w:fldCharType="separate"/>
      </w:r>
      <w:r w:rsidR="00FB1710">
        <w:rPr>
          <w:noProof/>
        </w:rPr>
        <w:t>3</w:t>
      </w:r>
      <w:r w:rsidR="00FB1710">
        <w:fldChar w:fldCharType="end"/>
      </w:r>
      <w:r>
        <w:t xml:space="preserve"> PSSCH demod with 256QAM MCS table</w:t>
      </w:r>
    </w:p>
    <w:p w14:paraId="372EB325" w14:textId="77777777" w:rsidR="00495F44" w:rsidRDefault="00495F44" w:rsidP="00540CD0">
      <w:pPr>
        <w:rPr>
          <w:rFonts w:eastAsia="PMingLiU"/>
          <w:lang w:eastAsia="zh-TW" w:bidi="hi-IN"/>
        </w:rPr>
      </w:pPr>
    </w:p>
    <w:p w14:paraId="689DC7AE" w14:textId="0E2B88E0" w:rsidR="00CF493D" w:rsidRDefault="009C42C1" w:rsidP="00540CD0">
      <w:pPr>
        <w:rPr>
          <w:rFonts w:eastAsia="PMingLiU"/>
          <w:lang w:eastAsia="zh-TW" w:bidi="hi-IN"/>
        </w:rPr>
      </w:pPr>
      <w:r>
        <w:rPr>
          <w:rFonts w:eastAsia="PMingLiU"/>
          <w:lang w:eastAsia="zh-TW" w:bidi="hi-IN"/>
        </w:rPr>
        <w:t>For PSSCH demod with gNB as synchronization source test, we propose the following simulation assumption based on LTE counterpart:</w:t>
      </w:r>
    </w:p>
    <w:tbl>
      <w:tblPr>
        <w:tblW w:w="5000" w:type="pct"/>
        <w:tblCellMar>
          <w:left w:w="0" w:type="dxa"/>
          <w:right w:w="0" w:type="dxa"/>
        </w:tblCellMar>
        <w:tblLook w:val="04A0" w:firstRow="1" w:lastRow="0" w:firstColumn="1" w:lastColumn="0" w:noHBand="0" w:noVBand="1"/>
      </w:tblPr>
      <w:tblGrid>
        <w:gridCol w:w="1585"/>
        <w:gridCol w:w="1124"/>
        <w:gridCol w:w="1803"/>
        <w:gridCol w:w="1085"/>
        <w:gridCol w:w="1087"/>
        <w:gridCol w:w="911"/>
        <w:gridCol w:w="1177"/>
        <w:gridCol w:w="985"/>
      </w:tblGrid>
      <w:tr w:rsidR="008C19BA" w:rsidRPr="009C42C1" w14:paraId="77EC7FCB" w14:textId="5C63E0FD" w:rsidTr="008C19BA">
        <w:trPr>
          <w:trHeight w:val="725"/>
        </w:trPr>
        <w:tc>
          <w:tcPr>
            <w:tcW w:w="8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7A44569" w14:textId="77777777" w:rsidR="008C19BA" w:rsidRPr="009C42C1" w:rsidRDefault="008C19BA" w:rsidP="008C19BA">
            <w:pPr>
              <w:rPr>
                <w:rFonts w:eastAsia="PMingLiU"/>
                <w:lang w:val="en-US" w:eastAsia="zh-TW" w:bidi="hi-IN"/>
              </w:rPr>
            </w:pPr>
            <w:r w:rsidRPr="009C42C1">
              <w:rPr>
                <w:rFonts w:eastAsia="PMingLiU"/>
                <w:b/>
                <w:bCs/>
                <w:lang w:eastAsia="zh-TW" w:bidi="hi-IN"/>
              </w:rPr>
              <w:t>Bandwidth/SCS</w:t>
            </w:r>
          </w:p>
        </w:tc>
        <w:tc>
          <w:tcPr>
            <w:tcW w:w="57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407B932" w14:textId="77777777" w:rsidR="008C19BA" w:rsidRPr="009C42C1" w:rsidRDefault="008C19BA" w:rsidP="008C19BA">
            <w:pPr>
              <w:rPr>
                <w:rFonts w:eastAsia="PMingLiU"/>
                <w:lang w:val="en-US" w:eastAsia="zh-TW" w:bidi="hi-IN"/>
              </w:rPr>
            </w:pPr>
            <w:r w:rsidRPr="009C42C1">
              <w:rPr>
                <w:rFonts w:eastAsia="PMingLiU"/>
                <w:b/>
                <w:bCs/>
                <w:lang w:eastAsia="zh-TW" w:bidi="hi-IN"/>
              </w:rPr>
              <w:t>PSSCH Reference channel</w:t>
            </w:r>
          </w:p>
        </w:tc>
        <w:tc>
          <w:tcPr>
            <w:tcW w:w="92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75863CB" w14:textId="77777777" w:rsidR="008C19BA" w:rsidRPr="009C42C1" w:rsidRDefault="008C19BA" w:rsidP="008C19BA">
            <w:pPr>
              <w:rPr>
                <w:rFonts w:eastAsia="PMingLiU"/>
                <w:lang w:val="en-US" w:eastAsia="zh-TW" w:bidi="hi-IN"/>
              </w:rPr>
            </w:pPr>
            <w:r w:rsidRPr="009C42C1">
              <w:rPr>
                <w:rFonts w:eastAsia="PMingLiU"/>
                <w:b/>
                <w:bCs/>
                <w:lang w:eastAsia="zh-TW" w:bidi="hi-IN"/>
              </w:rPr>
              <w:t>Propagation condition</w:t>
            </w:r>
          </w:p>
        </w:tc>
        <w:tc>
          <w:tcPr>
            <w:tcW w:w="556" w:type="pct"/>
            <w:tcBorders>
              <w:top w:val="single" w:sz="8" w:space="0" w:color="000000"/>
              <w:left w:val="single" w:sz="8" w:space="0" w:color="000000"/>
              <w:right w:val="single" w:sz="8" w:space="0" w:color="000000"/>
            </w:tcBorders>
            <w:shd w:val="clear" w:color="auto" w:fill="FFFFFF"/>
          </w:tcPr>
          <w:p w14:paraId="67687C04" w14:textId="77777777" w:rsidR="008C19BA" w:rsidRPr="009C42C1" w:rsidRDefault="008C19BA" w:rsidP="008C19BA">
            <w:pPr>
              <w:ind w:left="174"/>
              <w:rPr>
                <w:rFonts w:eastAsia="PMingLiU"/>
                <w:lang w:eastAsia="zh-TW" w:bidi="hi-IN"/>
              </w:rPr>
            </w:pPr>
            <w:r w:rsidRPr="00F61017">
              <w:rPr>
                <w:rFonts w:eastAsia="PMingLiU"/>
                <w:b/>
                <w:bCs/>
                <w:lang w:val="en-US" w:eastAsia="zh-TW" w:bidi="hi-IN"/>
              </w:rPr>
              <w:t>N</w:t>
            </w:r>
            <w:r w:rsidRPr="00F61017">
              <w:rPr>
                <w:rFonts w:eastAsia="PMingLiU" w:hint="eastAsia"/>
                <w:b/>
                <w:bCs/>
                <w:lang w:val="en-US" w:eastAsia="zh-TW" w:bidi="hi-IN"/>
              </w:rPr>
              <w:t>u</w:t>
            </w:r>
            <w:r w:rsidRPr="00F61017">
              <w:rPr>
                <w:rFonts w:eastAsia="PMingLiU"/>
                <w:b/>
                <w:bCs/>
                <w:lang w:val="en-US" w:eastAsia="zh-TW" w:bidi="hi-IN"/>
              </w:rPr>
              <w:t>mber of DMRS</w:t>
            </w:r>
          </w:p>
        </w:tc>
        <w:tc>
          <w:tcPr>
            <w:tcW w:w="557" w:type="pct"/>
            <w:tcBorders>
              <w:top w:val="single" w:sz="8" w:space="0" w:color="000000"/>
              <w:left w:val="single" w:sz="8" w:space="0" w:color="000000"/>
              <w:right w:val="single" w:sz="8" w:space="0" w:color="000000"/>
            </w:tcBorders>
            <w:shd w:val="clear" w:color="auto" w:fill="FFFFFF"/>
          </w:tcPr>
          <w:p w14:paraId="6D195BA4" w14:textId="45DEC6C2" w:rsidR="008C19BA" w:rsidRPr="009C42C1" w:rsidRDefault="008C19BA" w:rsidP="008C19BA">
            <w:pPr>
              <w:ind w:left="174"/>
              <w:rPr>
                <w:rFonts w:eastAsia="PMingLiU"/>
                <w:lang w:eastAsia="zh-TW" w:bidi="hi-IN"/>
              </w:rPr>
            </w:pPr>
            <w:r>
              <w:rPr>
                <w:rFonts w:eastAsia="PMingLiU"/>
                <w:lang w:eastAsia="zh-TW" w:bidi="hi-IN"/>
              </w:rPr>
              <w:t>Timing and frequency offset</w:t>
            </w:r>
          </w:p>
        </w:tc>
        <w:tc>
          <w:tcPr>
            <w:tcW w:w="467" w:type="pc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54F9382A" w14:textId="405DE4A5" w:rsidR="008C19BA" w:rsidRPr="009C42C1" w:rsidRDefault="008C19BA" w:rsidP="008C19BA">
            <w:pPr>
              <w:rPr>
                <w:rFonts w:eastAsia="PMingLiU"/>
                <w:lang w:val="en-US" w:eastAsia="zh-TW" w:bidi="hi-IN"/>
              </w:rPr>
            </w:pPr>
            <w:r w:rsidRPr="009C42C1">
              <w:rPr>
                <w:rFonts w:eastAsia="PMingLiU"/>
                <w:lang w:eastAsia="zh-TW" w:bidi="hi-IN"/>
              </w:rPr>
              <w:t>PSSCH BLER (%)</w:t>
            </w:r>
          </w:p>
        </w:tc>
        <w:tc>
          <w:tcPr>
            <w:tcW w:w="603" w:type="pct"/>
            <w:tcBorders>
              <w:top w:val="single" w:sz="8" w:space="0" w:color="000000"/>
              <w:left w:val="single" w:sz="8" w:space="0" w:color="000000"/>
              <w:right w:val="single" w:sz="8" w:space="0" w:color="000000"/>
            </w:tcBorders>
            <w:shd w:val="clear" w:color="auto" w:fill="FFFFFF"/>
          </w:tcPr>
          <w:p w14:paraId="607F134D" w14:textId="76C6F52E" w:rsidR="008C19BA" w:rsidRPr="009C42C1" w:rsidRDefault="008C19BA" w:rsidP="008C19BA">
            <w:pPr>
              <w:rPr>
                <w:rFonts w:eastAsia="PMingLiU"/>
                <w:lang w:eastAsia="zh-TW" w:bidi="hi-IN"/>
              </w:rPr>
            </w:pPr>
            <w:r w:rsidRPr="0095307B">
              <w:rPr>
                <w:rFonts w:eastAsia="PMingLiU"/>
                <w:b/>
                <w:bCs/>
                <w:lang w:eastAsia="zh-TW" w:bidi="hi-IN"/>
              </w:rPr>
              <w:t>Antenna configuration</w:t>
            </w:r>
          </w:p>
        </w:tc>
        <w:tc>
          <w:tcPr>
            <w:tcW w:w="505" w:type="pct"/>
            <w:tcBorders>
              <w:top w:val="single" w:sz="8" w:space="0" w:color="000000"/>
              <w:left w:val="single" w:sz="8" w:space="0" w:color="000000"/>
              <w:right w:val="single" w:sz="8" w:space="0" w:color="000000"/>
            </w:tcBorders>
            <w:shd w:val="clear" w:color="auto" w:fill="FFFFFF"/>
          </w:tcPr>
          <w:p w14:paraId="7EBB20C0" w14:textId="2E9B1A3B" w:rsidR="008C19BA" w:rsidRPr="0095307B" w:rsidRDefault="008C19BA" w:rsidP="008C19BA">
            <w:pPr>
              <w:rPr>
                <w:rFonts w:eastAsia="PMingLiU"/>
                <w:b/>
                <w:bCs/>
                <w:lang w:eastAsia="zh-TW" w:bidi="hi-IN"/>
              </w:rPr>
            </w:pPr>
            <w:r>
              <w:rPr>
                <w:rFonts w:eastAsia="PMingLiU"/>
                <w:b/>
                <w:bCs/>
                <w:lang w:eastAsia="zh-TW" w:bidi="hi-IN"/>
              </w:rPr>
              <w:t xml:space="preserve"> PSFCH</w:t>
            </w:r>
          </w:p>
        </w:tc>
      </w:tr>
      <w:tr w:rsidR="008C19BA" w:rsidRPr="009C42C1" w14:paraId="724A7A12" w14:textId="6BE45398" w:rsidTr="008C19BA">
        <w:trPr>
          <w:trHeight w:val="204"/>
        </w:trPr>
        <w:tc>
          <w:tcPr>
            <w:tcW w:w="81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BBE60E9" w14:textId="77777777" w:rsidR="008C19BA" w:rsidRPr="009C42C1" w:rsidRDefault="008C19BA" w:rsidP="008C19BA">
            <w:pPr>
              <w:rPr>
                <w:rFonts w:eastAsia="PMingLiU"/>
                <w:lang w:val="en-US" w:eastAsia="zh-TW" w:bidi="hi-IN"/>
              </w:rPr>
            </w:pPr>
            <w:r w:rsidRPr="009C42C1">
              <w:rPr>
                <w:rFonts w:eastAsia="PMingLiU"/>
                <w:lang w:val="en-US" w:eastAsia="zh-TW" w:bidi="hi-IN"/>
              </w:rPr>
              <w:t>40MHz/30kHz</w:t>
            </w:r>
          </w:p>
        </w:tc>
        <w:tc>
          <w:tcPr>
            <w:tcW w:w="57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198AC47" w14:textId="6D650093" w:rsidR="008C19BA" w:rsidRPr="009C42C1" w:rsidRDefault="008C19BA" w:rsidP="008C19BA">
            <w:pPr>
              <w:rPr>
                <w:rFonts w:eastAsia="PMingLiU"/>
                <w:lang w:val="en-US" w:eastAsia="zh-TW" w:bidi="hi-IN"/>
              </w:rPr>
            </w:pPr>
            <w:r w:rsidRPr="009C42C1">
              <w:rPr>
                <w:rFonts w:eastAsia="PMingLiU"/>
                <w:lang w:eastAsia="zh-TW" w:bidi="hi-IN"/>
              </w:rPr>
              <w:t>QPSK,  0.3 (MCS 4)</w:t>
            </w:r>
            <w:r>
              <w:rPr>
                <w:rFonts w:eastAsia="PMingLiU"/>
                <w:lang w:eastAsia="zh-TW" w:bidi="hi-IN"/>
              </w:rPr>
              <w:t>, 10RB</w:t>
            </w:r>
          </w:p>
        </w:tc>
        <w:tc>
          <w:tcPr>
            <w:tcW w:w="924"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915ED45" w14:textId="77777777" w:rsidR="008C19BA" w:rsidRPr="009C42C1" w:rsidRDefault="008C19BA" w:rsidP="008C19BA">
            <w:pPr>
              <w:rPr>
                <w:rFonts w:eastAsia="PMingLiU"/>
                <w:lang w:val="en-US" w:eastAsia="zh-TW" w:bidi="hi-IN"/>
              </w:rPr>
            </w:pPr>
            <w:r w:rsidRPr="009C42C1">
              <w:rPr>
                <w:rFonts w:eastAsia="PMingLiU"/>
                <w:lang w:eastAsia="zh-TW" w:bidi="hi-IN"/>
              </w:rPr>
              <w:t xml:space="preserve">TDL-A 30ns 30kmph </w:t>
            </w:r>
          </w:p>
          <w:p w14:paraId="493C42DD" w14:textId="77777777" w:rsidR="008C19BA" w:rsidRPr="009C42C1" w:rsidRDefault="008C19BA" w:rsidP="008C19BA">
            <w:pPr>
              <w:rPr>
                <w:rFonts w:eastAsia="PMingLiU"/>
                <w:lang w:val="en-US" w:eastAsia="zh-TW" w:bidi="hi-IN"/>
              </w:rPr>
            </w:pPr>
            <w:r w:rsidRPr="009C42C1">
              <w:rPr>
                <w:rFonts w:eastAsia="PMingLiU"/>
                <w:lang w:eastAsia="zh-TW" w:bidi="hi-IN"/>
              </w:rPr>
              <w:t>2 DMRS (162Hz)</w:t>
            </w:r>
          </w:p>
        </w:tc>
        <w:tc>
          <w:tcPr>
            <w:tcW w:w="556" w:type="pct"/>
            <w:tcBorders>
              <w:top w:val="single" w:sz="8" w:space="0" w:color="000000"/>
              <w:left w:val="single" w:sz="8" w:space="0" w:color="000000"/>
              <w:bottom w:val="single" w:sz="8" w:space="0" w:color="000000"/>
              <w:right w:val="single" w:sz="8" w:space="0" w:color="000000"/>
            </w:tcBorders>
            <w:shd w:val="clear" w:color="auto" w:fill="FFFFFF"/>
          </w:tcPr>
          <w:p w14:paraId="111610DC" w14:textId="77777777" w:rsidR="008C19BA" w:rsidRPr="009C42C1" w:rsidRDefault="008C19BA" w:rsidP="008C19BA">
            <w:pPr>
              <w:ind w:left="174"/>
              <w:rPr>
                <w:rFonts w:eastAsia="PMingLiU"/>
                <w:lang w:eastAsia="zh-TW" w:bidi="hi-IN"/>
              </w:rPr>
            </w:pPr>
            <w:r>
              <w:rPr>
                <w:rFonts w:eastAsia="PMingLiU"/>
                <w:lang w:eastAsia="zh-TW" w:bidi="hi-IN"/>
              </w:rPr>
              <w:t>2</w:t>
            </w:r>
          </w:p>
        </w:tc>
        <w:tc>
          <w:tcPr>
            <w:tcW w:w="557" w:type="pct"/>
            <w:tcBorders>
              <w:top w:val="single" w:sz="8" w:space="0" w:color="000000"/>
              <w:left w:val="single" w:sz="8" w:space="0" w:color="000000"/>
              <w:bottom w:val="single" w:sz="8" w:space="0" w:color="000000"/>
              <w:right w:val="single" w:sz="8" w:space="0" w:color="000000"/>
            </w:tcBorders>
            <w:shd w:val="clear" w:color="auto" w:fill="FFFFFF"/>
          </w:tcPr>
          <w:p w14:paraId="560B42AA" w14:textId="0A390866" w:rsidR="008C19BA" w:rsidRPr="009C42C1" w:rsidRDefault="008C19BA" w:rsidP="008C19BA">
            <w:pPr>
              <w:ind w:left="174"/>
              <w:rPr>
                <w:rFonts w:eastAsia="PMingLiU"/>
                <w:lang w:eastAsia="zh-TW" w:bidi="hi-IN"/>
              </w:rPr>
            </w:pPr>
            <w:r>
              <w:rPr>
                <w:rFonts w:eastAsia="PMingLiU"/>
                <w:lang w:eastAsia="zh-TW" w:bidi="hi-IN"/>
              </w:rPr>
              <w:t>CP/2-24Ts, 1300Hz</w:t>
            </w:r>
          </w:p>
        </w:tc>
        <w:tc>
          <w:tcPr>
            <w:tcW w:w="467"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93A4B53" w14:textId="244DC1A9" w:rsidR="008C19BA" w:rsidRPr="009C42C1" w:rsidRDefault="008C19BA" w:rsidP="008C19BA">
            <w:pPr>
              <w:rPr>
                <w:rFonts w:eastAsia="PMingLiU"/>
                <w:lang w:val="en-US" w:eastAsia="zh-TW" w:bidi="hi-IN"/>
              </w:rPr>
            </w:pPr>
            <w:r w:rsidRPr="009C42C1">
              <w:rPr>
                <w:rFonts w:eastAsia="PMingLiU"/>
                <w:lang w:eastAsia="zh-TW" w:bidi="hi-IN"/>
              </w:rPr>
              <w:t>10</w:t>
            </w:r>
          </w:p>
          <w:p w14:paraId="06F7FA50" w14:textId="3B7456FF" w:rsidR="008C19BA" w:rsidRPr="009C42C1" w:rsidRDefault="008C19BA" w:rsidP="008C19BA">
            <w:pPr>
              <w:rPr>
                <w:rFonts w:eastAsia="PMingLiU"/>
                <w:lang w:val="en-US" w:eastAsia="zh-TW" w:bidi="hi-IN"/>
              </w:rPr>
            </w:pPr>
            <w:r w:rsidRPr="009C42C1">
              <w:rPr>
                <w:rFonts w:eastAsia="PMingLiU"/>
                <w:lang w:eastAsia="zh-TW" w:bidi="hi-IN"/>
              </w:rPr>
              <w:t> </w:t>
            </w:r>
          </w:p>
        </w:tc>
        <w:tc>
          <w:tcPr>
            <w:tcW w:w="603"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2B8DB76F" w14:textId="49B8D594" w:rsidR="008C19BA" w:rsidRPr="009C42C1" w:rsidRDefault="008C19BA" w:rsidP="008C19BA">
            <w:pPr>
              <w:keepNext/>
              <w:rPr>
                <w:rFonts w:eastAsia="PMingLiU"/>
                <w:lang w:eastAsia="zh-TW" w:bidi="hi-IN"/>
              </w:rPr>
            </w:pPr>
            <w:r>
              <w:rPr>
                <w:rFonts w:eastAsia="PMingLiU"/>
                <w:lang w:eastAsia="zh-TW" w:bidi="hi-IN"/>
              </w:rPr>
              <w:t>1x2 Low</w:t>
            </w:r>
          </w:p>
        </w:tc>
        <w:tc>
          <w:tcPr>
            <w:tcW w:w="505" w:type="pct"/>
            <w:tcBorders>
              <w:top w:val="single" w:sz="8" w:space="0" w:color="000000"/>
              <w:left w:val="single" w:sz="8" w:space="0" w:color="000000"/>
              <w:bottom w:val="single" w:sz="8" w:space="0" w:color="000000"/>
              <w:right w:val="single" w:sz="8" w:space="0" w:color="000000"/>
            </w:tcBorders>
            <w:shd w:val="clear" w:color="auto" w:fill="FFFFFF"/>
          </w:tcPr>
          <w:p w14:paraId="3167D326" w14:textId="0F4A02E8" w:rsidR="008C19BA" w:rsidRDefault="008C19BA" w:rsidP="008C19BA">
            <w:pPr>
              <w:keepNext/>
              <w:rPr>
                <w:rFonts w:eastAsia="PMingLiU"/>
                <w:lang w:eastAsia="zh-TW" w:bidi="hi-IN"/>
              </w:rPr>
            </w:pPr>
            <w:r>
              <w:rPr>
                <w:rFonts w:eastAsia="PMingLiU"/>
                <w:lang w:eastAsia="zh-TW" w:bidi="hi-IN"/>
              </w:rPr>
              <w:t>Not configured</w:t>
            </w:r>
          </w:p>
        </w:tc>
      </w:tr>
    </w:tbl>
    <w:p w14:paraId="1DA86952" w14:textId="4FB1C27E" w:rsidR="009C42C1" w:rsidRDefault="00D9706E" w:rsidP="00D9706E">
      <w:pPr>
        <w:pStyle w:val="Caption"/>
        <w:jc w:val="center"/>
        <w:rPr>
          <w:sz w:val="20"/>
        </w:rPr>
      </w:pPr>
      <w:bookmarkStart w:id="5" w:name="_Ref47521589"/>
      <w:r w:rsidRPr="00D9706E">
        <w:rPr>
          <w:sz w:val="20"/>
        </w:rPr>
        <w:t xml:space="preserve">Table </w:t>
      </w:r>
      <w:r w:rsidR="00F3770B">
        <w:rPr>
          <w:sz w:val="20"/>
        </w:rPr>
        <w:fldChar w:fldCharType="begin"/>
      </w:r>
      <w:r w:rsidR="00F3770B">
        <w:rPr>
          <w:sz w:val="20"/>
        </w:rPr>
        <w:instrText xml:space="preserve"> STYLEREF 1 \s </w:instrText>
      </w:r>
      <w:r w:rsidR="00F3770B">
        <w:rPr>
          <w:sz w:val="20"/>
        </w:rPr>
        <w:fldChar w:fldCharType="separate"/>
      </w:r>
      <w:r w:rsidR="00F3770B">
        <w:rPr>
          <w:noProof/>
          <w:sz w:val="20"/>
        </w:rPr>
        <w:t>2</w:t>
      </w:r>
      <w:r w:rsidR="00F3770B">
        <w:rPr>
          <w:sz w:val="20"/>
        </w:rPr>
        <w:fldChar w:fldCharType="end"/>
      </w:r>
      <w:r w:rsidR="00F3770B">
        <w:rPr>
          <w:sz w:val="20"/>
        </w:rPr>
        <w:noBreakHyphen/>
      </w:r>
      <w:r w:rsidR="00F3770B">
        <w:rPr>
          <w:sz w:val="20"/>
        </w:rPr>
        <w:fldChar w:fldCharType="begin"/>
      </w:r>
      <w:r w:rsidR="00F3770B">
        <w:rPr>
          <w:sz w:val="20"/>
        </w:rPr>
        <w:instrText xml:space="preserve"> SEQ Table \* ARABIC \s 1 </w:instrText>
      </w:r>
      <w:r w:rsidR="00F3770B">
        <w:rPr>
          <w:sz w:val="20"/>
        </w:rPr>
        <w:fldChar w:fldCharType="separate"/>
      </w:r>
      <w:r w:rsidR="00F3770B">
        <w:rPr>
          <w:noProof/>
          <w:sz w:val="20"/>
        </w:rPr>
        <w:t>4</w:t>
      </w:r>
      <w:r w:rsidR="00F3770B">
        <w:rPr>
          <w:sz w:val="20"/>
        </w:rPr>
        <w:fldChar w:fldCharType="end"/>
      </w:r>
      <w:bookmarkEnd w:id="5"/>
      <w:r w:rsidRPr="00D9706E">
        <w:rPr>
          <w:sz w:val="20"/>
        </w:rPr>
        <w:t xml:space="preserve"> PSSCH demod with gNB as synchronization source simulation assumption</w:t>
      </w:r>
    </w:p>
    <w:p w14:paraId="33B74803" w14:textId="7906C5B6" w:rsidR="00D9706E" w:rsidRPr="00D9706E" w:rsidRDefault="00D9706E" w:rsidP="00D9706E">
      <w:pPr>
        <w:rPr>
          <w:b/>
          <w:bCs/>
        </w:rPr>
      </w:pPr>
      <w:r w:rsidRPr="00D9706E">
        <w:rPr>
          <w:b/>
          <w:bCs/>
        </w:rPr>
        <w:t xml:space="preserve">Proposal 5: Use </w:t>
      </w:r>
      <w:r w:rsidRPr="00D9706E">
        <w:rPr>
          <w:b/>
          <w:bCs/>
        </w:rPr>
        <w:fldChar w:fldCharType="begin"/>
      </w:r>
      <w:r w:rsidRPr="00D9706E">
        <w:rPr>
          <w:b/>
          <w:bCs/>
        </w:rPr>
        <w:instrText xml:space="preserve"> REF _Ref47521583 \h </w:instrText>
      </w:r>
      <w:r>
        <w:rPr>
          <w:b/>
          <w:bCs/>
        </w:rPr>
        <w:instrText xml:space="preserve"> \* MERGEFORMAT </w:instrText>
      </w:r>
      <w:r w:rsidRPr="00D9706E">
        <w:rPr>
          <w:b/>
          <w:bCs/>
        </w:rPr>
      </w:r>
      <w:r w:rsidRPr="00D9706E">
        <w:rPr>
          <w:b/>
          <w:bCs/>
        </w:rPr>
        <w:fldChar w:fldCharType="separate"/>
      </w:r>
      <w:r w:rsidRPr="00D9706E">
        <w:rPr>
          <w:b/>
          <w:bCs/>
        </w:rPr>
        <w:t xml:space="preserve">Table </w:t>
      </w:r>
      <w:r w:rsidRPr="00D9706E">
        <w:rPr>
          <w:b/>
          <w:bCs/>
          <w:noProof/>
        </w:rPr>
        <w:t>2</w:t>
      </w:r>
      <w:r w:rsidRPr="00D9706E">
        <w:rPr>
          <w:b/>
          <w:bCs/>
        </w:rPr>
        <w:noBreakHyphen/>
      </w:r>
      <w:r w:rsidRPr="00D9706E">
        <w:rPr>
          <w:b/>
          <w:bCs/>
          <w:noProof/>
        </w:rPr>
        <w:t>3</w:t>
      </w:r>
      <w:r w:rsidRPr="00D9706E">
        <w:rPr>
          <w:b/>
          <w:bCs/>
        </w:rPr>
        <w:fldChar w:fldCharType="end"/>
      </w:r>
      <w:r w:rsidRPr="00D9706E">
        <w:rPr>
          <w:b/>
          <w:bCs/>
        </w:rPr>
        <w:t xml:space="preserve"> and </w:t>
      </w:r>
      <w:r w:rsidRPr="00D9706E">
        <w:rPr>
          <w:b/>
          <w:bCs/>
        </w:rPr>
        <w:fldChar w:fldCharType="begin"/>
      </w:r>
      <w:r w:rsidRPr="00D9706E">
        <w:rPr>
          <w:b/>
          <w:bCs/>
        </w:rPr>
        <w:instrText xml:space="preserve"> REF _Ref47521589 \h </w:instrText>
      </w:r>
      <w:r>
        <w:rPr>
          <w:b/>
          <w:bCs/>
        </w:rPr>
        <w:instrText xml:space="preserve"> \* MERGEFORMAT </w:instrText>
      </w:r>
      <w:r w:rsidRPr="00D9706E">
        <w:rPr>
          <w:b/>
          <w:bCs/>
        </w:rPr>
      </w:r>
      <w:r w:rsidRPr="00D9706E">
        <w:rPr>
          <w:b/>
          <w:bCs/>
        </w:rPr>
        <w:fldChar w:fldCharType="separate"/>
      </w:r>
      <w:r w:rsidRPr="00D9706E">
        <w:rPr>
          <w:b/>
          <w:bCs/>
        </w:rPr>
        <w:t xml:space="preserve">Table </w:t>
      </w:r>
      <w:r w:rsidRPr="00D9706E">
        <w:rPr>
          <w:b/>
          <w:bCs/>
          <w:noProof/>
        </w:rPr>
        <w:t>2</w:t>
      </w:r>
      <w:r w:rsidRPr="00D9706E">
        <w:rPr>
          <w:b/>
          <w:bCs/>
        </w:rPr>
        <w:noBreakHyphen/>
      </w:r>
      <w:r w:rsidRPr="00D9706E">
        <w:rPr>
          <w:b/>
          <w:bCs/>
          <w:noProof/>
        </w:rPr>
        <w:t>4</w:t>
      </w:r>
      <w:r w:rsidRPr="00D9706E">
        <w:rPr>
          <w:b/>
          <w:bCs/>
        </w:rPr>
        <w:fldChar w:fldCharType="end"/>
      </w:r>
      <w:r w:rsidRPr="00D9706E">
        <w:rPr>
          <w:b/>
          <w:bCs/>
        </w:rPr>
        <w:t xml:space="preserve"> </w:t>
      </w:r>
      <w:r>
        <w:rPr>
          <w:b/>
          <w:bCs/>
        </w:rPr>
        <w:t>as</w:t>
      </w:r>
      <w:r w:rsidRPr="00D9706E">
        <w:rPr>
          <w:b/>
          <w:bCs/>
        </w:rPr>
        <w:t xml:space="preserve"> PSSCH demod simulation assumptions.</w:t>
      </w:r>
    </w:p>
    <w:p w14:paraId="4E701B45" w14:textId="4682BBB4" w:rsidR="006D6486" w:rsidRPr="0060319B" w:rsidRDefault="00D1539A" w:rsidP="00C74531">
      <w:pPr>
        <w:pStyle w:val="Heading2"/>
        <w:rPr>
          <w:rFonts w:eastAsia="PMingLiU"/>
          <w:lang w:eastAsia="zh-TW"/>
        </w:rPr>
      </w:pPr>
      <w:r>
        <w:rPr>
          <w:rFonts w:eastAsia="PMingLiU"/>
          <w:lang w:eastAsia="zh-TW"/>
        </w:rPr>
        <w:t>PSCCH and PSBCH</w:t>
      </w:r>
      <w:r w:rsidR="003E3B0F">
        <w:rPr>
          <w:rFonts w:eastAsia="PMingLiU"/>
          <w:lang w:eastAsia="zh-TW"/>
        </w:rPr>
        <w:t xml:space="preserve"> demodulation</w:t>
      </w:r>
      <w:r>
        <w:rPr>
          <w:rFonts w:eastAsia="PMingLiU"/>
          <w:lang w:eastAsia="zh-TW"/>
        </w:rPr>
        <w:t xml:space="preserve"> test</w:t>
      </w:r>
    </w:p>
    <w:p w14:paraId="6B9FF0DE" w14:textId="5382BFCF" w:rsidR="00B07EEE" w:rsidRDefault="00581B0E" w:rsidP="0024703D">
      <w:pPr>
        <w:rPr>
          <w:lang w:eastAsia="zh-TW" w:bidi="hi-IN"/>
        </w:rPr>
      </w:pPr>
      <w:r>
        <w:rPr>
          <w:lang w:eastAsia="zh-TW" w:bidi="hi-IN"/>
        </w:rPr>
        <w:t>Following LTE test</w:t>
      </w:r>
      <w:r w:rsidR="00B137BA">
        <w:rPr>
          <w:lang w:eastAsia="zh-TW" w:bidi="hi-IN"/>
        </w:rPr>
        <w:t xml:space="preserve"> setting</w:t>
      </w:r>
      <w:r>
        <w:rPr>
          <w:lang w:eastAsia="zh-TW" w:bidi="hi-IN"/>
        </w:rPr>
        <w:t>, we propose simulation assumption</w:t>
      </w:r>
      <w:r w:rsidR="003A75BB">
        <w:rPr>
          <w:lang w:eastAsia="zh-TW" w:bidi="hi-IN"/>
        </w:rPr>
        <w:t xml:space="preserve"> for PSCCH and PSBCH decoding tests in the following:</w:t>
      </w:r>
    </w:p>
    <w:p w14:paraId="5A055080" w14:textId="4FFCA841" w:rsidR="00B137BA" w:rsidRDefault="00B137BA" w:rsidP="0024703D">
      <w:pPr>
        <w:rPr>
          <w:lang w:eastAsia="zh-TW" w:bidi="hi-IN"/>
        </w:rPr>
      </w:pPr>
      <w:r>
        <w:rPr>
          <w:lang w:eastAsia="zh-TW" w:bidi="hi-IN"/>
        </w:rPr>
        <w:t>PSCCH:</w:t>
      </w:r>
    </w:p>
    <w:tbl>
      <w:tblPr>
        <w:tblW w:w="5050" w:type="pct"/>
        <w:tblCellMar>
          <w:left w:w="0" w:type="dxa"/>
          <w:right w:w="0" w:type="dxa"/>
        </w:tblCellMar>
        <w:tblLook w:val="04A0" w:firstRow="1" w:lastRow="0" w:firstColumn="1" w:lastColumn="0" w:noHBand="0" w:noVBand="1"/>
      </w:tblPr>
      <w:tblGrid>
        <w:gridCol w:w="1416"/>
        <w:gridCol w:w="1913"/>
        <w:gridCol w:w="1752"/>
        <w:gridCol w:w="2387"/>
        <w:gridCol w:w="2387"/>
      </w:tblGrid>
      <w:tr w:rsidR="0095307B" w:rsidRPr="00390937" w14:paraId="7BC19D5F" w14:textId="3EDDFF5A" w:rsidTr="0095307B">
        <w:trPr>
          <w:trHeight w:val="949"/>
        </w:trPr>
        <w:tc>
          <w:tcPr>
            <w:tcW w:w="71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4CAC49C" w14:textId="77777777" w:rsidR="0095307B" w:rsidRPr="00023175" w:rsidRDefault="0095307B" w:rsidP="0095307B">
            <w:pPr>
              <w:rPr>
                <w:b/>
                <w:bCs/>
                <w:lang w:val="en-US" w:eastAsia="zh-TW" w:bidi="hi-IN"/>
              </w:rPr>
            </w:pPr>
            <w:r w:rsidRPr="00390937">
              <w:rPr>
                <w:b/>
                <w:bCs/>
                <w:lang w:eastAsia="zh-TW" w:bidi="hi-IN"/>
              </w:rPr>
              <w:t>Bandwidth /SCS</w:t>
            </w:r>
          </w:p>
        </w:tc>
        <w:tc>
          <w:tcPr>
            <w:tcW w:w="97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51E56EF6" w14:textId="77777777" w:rsidR="0095307B" w:rsidRPr="00023175" w:rsidRDefault="0095307B" w:rsidP="0095307B">
            <w:pPr>
              <w:rPr>
                <w:b/>
                <w:bCs/>
                <w:lang w:val="en-US" w:eastAsia="zh-TW" w:bidi="hi-IN"/>
              </w:rPr>
            </w:pPr>
            <w:r w:rsidRPr="00390937">
              <w:rPr>
                <w:b/>
                <w:bCs/>
                <w:lang w:eastAsia="zh-TW" w:bidi="hi-IN"/>
              </w:rPr>
              <w:t>PSCCH Reference channel</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9DEA87C" w14:textId="77777777" w:rsidR="0095307B" w:rsidRPr="00023175" w:rsidRDefault="0095307B" w:rsidP="0095307B">
            <w:pPr>
              <w:rPr>
                <w:b/>
                <w:bCs/>
                <w:lang w:val="en-US" w:eastAsia="zh-TW" w:bidi="hi-IN"/>
              </w:rPr>
            </w:pPr>
            <w:r w:rsidRPr="00390937">
              <w:rPr>
                <w:b/>
                <w:bCs/>
                <w:lang w:eastAsia="zh-TW" w:bidi="hi-IN"/>
              </w:rPr>
              <w:t>Propagation condition</w:t>
            </w:r>
          </w:p>
        </w:tc>
        <w:tc>
          <w:tcPr>
            <w:tcW w:w="1211" w:type="pc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1DF28413" w14:textId="09A920F5" w:rsidR="0095307B" w:rsidRPr="00023175" w:rsidRDefault="0095307B" w:rsidP="0095307B">
            <w:pPr>
              <w:rPr>
                <w:b/>
                <w:bCs/>
                <w:lang w:val="en-US" w:eastAsia="zh-TW" w:bidi="hi-IN"/>
              </w:rPr>
            </w:pPr>
            <w:r w:rsidRPr="00390937">
              <w:rPr>
                <w:b/>
                <w:bCs/>
                <w:lang w:eastAsia="zh-TW" w:bidi="hi-IN"/>
              </w:rPr>
              <w:t>Probability of missed PSCCH (%)</w:t>
            </w:r>
          </w:p>
        </w:tc>
        <w:tc>
          <w:tcPr>
            <w:tcW w:w="1211" w:type="pct"/>
            <w:tcBorders>
              <w:top w:val="single" w:sz="8" w:space="0" w:color="000000"/>
              <w:left w:val="single" w:sz="8" w:space="0" w:color="000000"/>
              <w:right w:val="single" w:sz="8" w:space="0" w:color="000000"/>
            </w:tcBorders>
            <w:shd w:val="clear" w:color="auto" w:fill="FFFFFF"/>
          </w:tcPr>
          <w:p w14:paraId="6599F6FC" w14:textId="26EE4EAB" w:rsidR="0095307B" w:rsidRPr="00390937" w:rsidRDefault="0095307B" w:rsidP="0095307B">
            <w:pPr>
              <w:rPr>
                <w:b/>
                <w:bCs/>
                <w:lang w:eastAsia="zh-TW" w:bidi="hi-IN"/>
              </w:rPr>
            </w:pPr>
            <w:r w:rsidRPr="00390937">
              <w:rPr>
                <w:rFonts w:eastAsia="PMingLiU"/>
                <w:b/>
                <w:bCs/>
                <w:lang w:eastAsia="zh-TW" w:bidi="hi-IN"/>
              </w:rPr>
              <w:t>Antenna configuration</w:t>
            </w:r>
          </w:p>
        </w:tc>
      </w:tr>
      <w:tr w:rsidR="0095307B" w:rsidRPr="00023175" w14:paraId="2865E8F4" w14:textId="44EA7C62" w:rsidTr="00D4228C">
        <w:trPr>
          <w:trHeight w:val="302"/>
        </w:trPr>
        <w:tc>
          <w:tcPr>
            <w:tcW w:w="71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61464F2" w14:textId="77777777" w:rsidR="0095307B" w:rsidRPr="00023175" w:rsidRDefault="0095307B" w:rsidP="0095307B">
            <w:pPr>
              <w:rPr>
                <w:lang w:val="en-US" w:eastAsia="zh-TW" w:bidi="hi-IN"/>
              </w:rPr>
            </w:pPr>
            <w:r w:rsidRPr="00023175">
              <w:rPr>
                <w:lang w:val="en-US" w:eastAsia="zh-TW" w:bidi="hi-IN"/>
              </w:rPr>
              <w:t>40MHz/30kHz</w:t>
            </w:r>
          </w:p>
        </w:tc>
        <w:tc>
          <w:tcPr>
            <w:tcW w:w="97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hideMark/>
          </w:tcPr>
          <w:p w14:paraId="377178CC" w14:textId="4067EAB1" w:rsidR="0095307B" w:rsidRPr="00023175" w:rsidRDefault="0095307B" w:rsidP="0095307B">
            <w:pPr>
              <w:rPr>
                <w:lang w:val="en-US" w:eastAsia="zh-TW" w:bidi="hi-IN"/>
              </w:rPr>
            </w:pPr>
            <w:r w:rsidRPr="00023175">
              <w:rPr>
                <w:lang w:eastAsia="zh-TW" w:bidi="hi-IN"/>
              </w:rPr>
              <w:t xml:space="preserve">2 symbol, 10 RB, </w:t>
            </w:r>
            <w:r>
              <w:rPr>
                <w:lang w:eastAsia="zh-TW" w:bidi="hi-IN"/>
              </w:rPr>
              <w:t>SCI</w:t>
            </w:r>
            <w:r w:rsidR="00344700">
              <w:rPr>
                <w:lang w:eastAsia="zh-TW" w:bidi="hi-IN"/>
              </w:rPr>
              <w:t>-1</w:t>
            </w:r>
            <w:r>
              <w:rPr>
                <w:lang w:eastAsia="zh-TW" w:bidi="hi-IN"/>
              </w:rPr>
              <w:t xml:space="preserve"> payload length </w:t>
            </w:r>
            <w:r w:rsidR="00344700">
              <w:rPr>
                <w:lang w:eastAsia="zh-TW" w:bidi="hi-IN"/>
              </w:rPr>
              <w:t>28 bits</w:t>
            </w:r>
          </w:p>
        </w:tc>
        <w:tc>
          <w:tcPr>
            <w:tcW w:w="88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733FEA2" w14:textId="3690D7F3" w:rsidR="0095307B" w:rsidRPr="00023175" w:rsidRDefault="0095307B" w:rsidP="0095307B">
            <w:pPr>
              <w:rPr>
                <w:lang w:val="en-US" w:eastAsia="zh-TW" w:bidi="hi-IN"/>
              </w:rPr>
            </w:pPr>
            <w:r w:rsidRPr="00023175">
              <w:rPr>
                <w:lang w:eastAsia="zh-TW" w:bidi="hi-IN"/>
              </w:rPr>
              <w:t>TDL-</w:t>
            </w:r>
            <w:r w:rsidR="004029AE">
              <w:rPr>
                <w:lang w:eastAsia="zh-TW" w:bidi="hi-IN"/>
              </w:rPr>
              <w:t>A</w:t>
            </w:r>
            <w:r w:rsidRPr="00023175">
              <w:rPr>
                <w:lang w:eastAsia="zh-TW" w:bidi="hi-IN"/>
              </w:rPr>
              <w:t xml:space="preserve"> 30ns 250kmph (1350Hz)</w:t>
            </w:r>
          </w:p>
        </w:tc>
        <w:tc>
          <w:tcPr>
            <w:tcW w:w="121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6D39EE4" w14:textId="77777777" w:rsidR="0095307B" w:rsidRPr="00023175" w:rsidRDefault="0095307B" w:rsidP="0095307B">
            <w:pPr>
              <w:rPr>
                <w:lang w:val="en-US" w:eastAsia="zh-TW" w:bidi="hi-IN"/>
              </w:rPr>
            </w:pPr>
            <w:r w:rsidRPr="00023175">
              <w:rPr>
                <w:lang w:eastAsia="zh-TW" w:bidi="hi-IN"/>
              </w:rPr>
              <w:t>1</w:t>
            </w:r>
          </w:p>
          <w:p w14:paraId="105BAF6F" w14:textId="70F8E0C3" w:rsidR="0095307B" w:rsidRPr="00023175" w:rsidRDefault="0095307B" w:rsidP="0095307B">
            <w:pPr>
              <w:rPr>
                <w:lang w:val="en-US" w:eastAsia="zh-TW" w:bidi="hi-IN"/>
              </w:rPr>
            </w:pPr>
            <w:r w:rsidRPr="00023175">
              <w:rPr>
                <w:lang w:eastAsia="zh-TW" w:bidi="hi-IN"/>
              </w:rPr>
              <w:t> </w:t>
            </w:r>
          </w:p>
        </w:tc>
        <w:tc>
          <w:tcPr>
            <w:tcW w:w="1211"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72B28C26" w14:textId="1F4CBA4F" w:rsidR="0095307B" w:rsidRPr="00023175" w:rsidRDefault="0095307B" w:rsidP="0095307B">
            <w:pPr>
              <w:rPr>
                <w:lang w:eastAsia="zh-TW" w:bidi="hi-IN"/>
              </w:rPr>
            </w:pPr>
            <w:r>
              <w:rPr>
                <w:rFonts w:eastAsia="PMingLiU"/>
                <w:lang w:eastAsia="zh-TW" w:bidi="hi-IN"/>
              </w:rPr>
              <w:t>1x2 Low</w:t>
            </w:r>
          </w:p>
        </w:tc>
      </w:tr>
      <w:tr w:rsidR="00D9706E" w:rsidRPr="00023175" w14:paraId="564DC2DC" w14:textId="77777777" w:rsidTr="00D9706E">
        <w:trPr>
          <w:trHeight w:val="302"/>
        </w:trPr>
        <w:tc>
          <w:tcPr>
            <w:tcW w:w="5000" w:type="pct"/>
            <w:gridSpan w:val="5"/>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7DA8F862" w14:textId="39E73218" w:rsidR="00D9706E" w:rsidRDefault="00D9706E" w:rsidP="00D9706E">
            <w:pPr>
              <w:keepNext/>
              <w:rPr>
                <w:rFonts w:eastAsia="PMingLiU"/>
                <w:lang w:eastAsia="zh-TW" w:bidi="hi-IN"/>
              </w:rPr>
            </w:pPr>
            <w:r>
              <w:rPr>
                <w:rFonts w:eastAsia="PMingLiU"/>
                <w:lang w:val="en-US" w:eastAsia="zh-TW" w:bidi="hi-IN"/>
              </w:rPr>
              <w:t>Note: timing offset = CP/2-12Ts, frequency offset = 600Hz</w:t>
            </w:r>
          </w:p>
        </w:tc>
      </w:tr>
    </w:tbl>
    <w:p w14:paraId="41AE855C" w14:textId="52C3DC08" w:rsidR="00D9706E" w:rsidRPr="00D9706E" w:rsidRDefault="00D9706E" w:rsidP="00D9706E">
      <w:pPr>
        <w:pStyle w:val="Caption"/>
        <w:jc w:val="center"/>
        <w:rPr>
          <w:sz w:val="20"/>
        </w:rPr>
      </w:pPr>
      <w:bookmarkStart w:id="6" w:name="_Ref47521717"/>
      <w:r w:rsidRPr="00D9706E">
        <w:rPr>
          <w:sz w:val="20"/>
        </w:rPr>
        <w:t xml:space="preserve">Table </w:t>
      </w:r>
      <w:r w:rsidR="00F3770B">
        <w:rPr>
          <w:sz w:val="20"/>
        </w:rPr>
        <w:fldChar w:fldCharType="begin"/>
      </w:r>
      <w:r w:rsidR="00F3770B">
        <w:rPr>
          <w:sz w:val="20"/>
        </w:rPr>
        <w:instrText xml:space="preserve"> STYLEREF 1 \s </w:instrText>
      </w:r>
      <w:r w:rsidR="00F3770B">
        <w:rPr>
          <w:sz w:val="20"/>
        </w:rPr>
        <w:fldChar w:fldCharType="separate"/>
      </w:r>
      <w:r w:rsidR="00F3770B">
        <w:rPr>
          <w:noProof/>
          <w:sz w:val="20"/>
        </w:rPr>
        <w:t>2</w:t>
      </w:r>
      <w:r w:rsidR="00F3770B">
        <w:rPr>
          <w:sz w:val="20"/>
        </w:rPr>
        <w:fldChar w:fldCharType="end"/>
      </w:r>
      <w:r w:rsidR="00F3770B">
        <w:rPr>
          <w:sz w:val="20"/>
        </w:rPr>
        <w:noBreakHyphen/>
      </w:r>
      <w:r w:rsidR="00F3770B">
        <w:rPr>
          <w:sz w:val="20"/>
        </w:rPr>
        <w:fldChar w:fldCharType="begin"/>
      </w:r>
      <w:r w:rsidR="00F3770B">
        <w:rPr>
          <w:sz w:val="20"/>
        </w:rPr>
        <w:instrText xml:space="preserve"> SEQ Table \* ARABIC \s 1 </w:instrText>
      </w:r>
      <w:r w:rsidR="00F3770B">
        <w:rPr>
          <w:sz w:val="20"/>
        </w:rPr>
        <w:fldChar w:fldCharType="separate"/>
      </w:r>
      <w:r w:rsidR="00F3770B">
        <w:rPr>
          <w:noProof/>
          <w:sz w:val="20"/>
        </w:rPr>
        <w:t>5</w:t>
      </w:r>
      <w:r w:rsidR="00F3770B">
        <w:rPr>
          <w:sz w:val="20"/>
        </w:rPr>
        <w:fldChar w:fldCharType="end"/>
      </w:r>
      <w:bookmarkEnd w:id="6"/>
      <w:r w:rsidRPr="00D9706E">
        <w:rPr>
          <w:sz w:val="20"/>
        </w:rPr>
        <w:t xml:space="preserve"> PSCCH demod simulation assumptions</w:t>
      </w:r>
    </w:p>
    <w:p w14:paraId="360E3D66" w14:textId="53F8901E" w:rsidR="00D9706E" w:rsidRDefault="00D9706E" w:rsidP="0024703D">
      <w:pPr>
        <w:rPr>
          <w:lang w:eastAsia="zh-TW" w:bidi="hi-IN"/>
        </w:rPr>
      </w:pPr>
      <w:r>
        <w:rPr>
          <w:lang w:eastAsia="zh-TW" w:bidi="hi-IN"/>
        </w:rPr>
        <w:t xml:space="preserve">Note that </w:t>
      </w:r>
      <w:r w:rsidR="00344700">
        <w:rPr>
          <w:lang w:eastAsia="zh-TW" w:bidi="hi-IN"/>
        </w:rPr>
        <w:t>SCI-1 payload size is calculated from the following table, to align with PSSCH demod test</w:t>
      </w:r>
      <w:r w:rsidR="000B129A">
        <w:rPr>
          <w:lang w:eastAsia="zh-TW" w:bidi="hi-IN"/>
        </w:rPr>
        <w:t xml:space="preserve">. </w:t>
      </w:r>
      <w:r w:rsidR="000B129A">
        <w:rPr>
          <w:rFonts w:eastAsia="PMingLiU"/>
          <w:lang w:val="en-US" w:eastAsia="zh-TW"/>
        </w:rPr>
        <w:t>Simulation results presented below the table show that 10% BLER can be achieved within reasonable SNR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6"/>
        <w:gridCol w:w="3117"/>
        <w:gridCol w:w="3117"/>
      </w:tblGrid>
      <w:tr w:rsidR="00344700" w14:paraId="1EDE2973" w14:textId="77777777" w:rsidTr="00344700">
        <w:tc>
          <w:tcPr>
            <w:tcW w:w="3116" w:type="dxa"/>
            <w:tcMar>
              <w:top w:w="0" w:type="dxa"/>
              <w:left w:w="108" w:type="dxa"/>
              <w:bottom w:w="0" w:type="dxa"/>
              <w:right w:w="108" w:type="dxa"/>
            </w:tcMar>
            <w:hideMark/>
          </w:tcPr>
          <w:p w14:paraId="63243ECB" w14:textId="77777777" w:rsidR="00344700" w:rsidRDefault="00344700">
            <w:pPr>
              <w:rPr>
                <w:lang w:val="en-US" w:eastAsia="zh-TW"/>
              </w:rPr>
            </w:pPr>
            <w:r>
              <w:lastRenderedPageBreak/>
              <w:t>Field</w:t>
            </w:r>
          </w:p>
        </w:tc>
        <w:tc>
          <w:tcPr>
            <w:tcW w:w="3117" w:type="dxa"/>
            <w:tcMar>
              <w:top w:w="0" w:type="dxa"/>
              <w:left w:w="108" w:type="dxa"/>
              <w:bottom w:w="0" w:type="dxa"/>
              <w:right w:w="108" w:type="dxa"/>
            </w:tcMar>
            <w:hideMark/>
          </w:tcPr>
          <w:p w14:paraId="0089D135" w14:textId="504FA95F" w:rsidR="00344700" w:rsidRDefault="00344700">
            <w:r>
              <w:t>Number of bits</w:t>
            </w:r>
          </w:p>
        </w:tc>
        <w:tc>
          <w:tcPr>
            <w:tcW w:w="3117" w:type="dxa"/>
            <w:tcMar>
              <w:top w:w="0" w:type="dxa"/>
              <w:left w:w="108" w:type="dxa"/>
              <w:bottom w:w="0" w:type="dxa"/>
              <w:right w:w="108" w:type="dxa"/>
            </w:tcMar>
          </w:tcPr>
          <w:p w14:paraId="422BA177" w14:textId="77777777" w:rsidR="00344700" w:rsidRDefault="00344700"/>
        </w:tc>
      </w:tr>
      <w:tr w:rsidR="00344700" w14:paraId="03500481" w14:textId="77777777" w:rsidTr="00344700">
        <w:tc>
          <w:tcPr>
            <w:tcW w:w="3116" w:type="dxa"/>
            <w:tcMar>
              <w:top w:w="0" w:type="dxa"/>
              <w:left w:w="108" w:type="dxa"/>
              <w:bottom w:w="0" w:type="dxa"/>
              <w:right w:w="108" w:type="dxa"/>
            </w:tcMar>
            <w:hideMark/>
          </w:tcPr>
          <w:p w14:paraId="4BE8F033" w14:textId="77777777" w:rsidR="00344700" w:rsidRDefault="00344700">
            <w:r>
              <w:t>Priority</w:t>
            </w:r>
          </w:p>
        </w:tc>
        <w:tc>
          <w:tcPr>
            <w:tcW w:w="3117" w:type="dxa"/>
            <w:tcMar>
              <w:top w:w="0" w:type="dxa"/>
              <w:left w:w="108" w:type="dxa"/>
              <w:bottom w:w="0" w:type="dxa"/>
              <w:right w:w="108" w:type="dxa"/>
            </w:tcMar>
            <w:hideMark/>
          </w:tcPr>
          <w:p w14:paraId="4253C30C" w14:textId="77777777" w:rsidR="00344700" w:rsidRDefault="00344700">
            <w:r>
              <w:t>3</w:t>
            </w:r>
          </w:p>
        </w:tc>
        <w:tc>
          <w:tcPr>
            <w:tcW w:w="3117" w:type="dxa"/>
            <w:tcMar>
              <w:top w:w="0" w:type="dxa"/>
              <w:left w:w="108" w:type="dxa"/>
              <w:bottom w:w="0" w:type="dxa"/>
              <w:right w:w="108" w:type="dxa"/>
            </w:tcMar>
          </w:tcPr>
          <w:p w14:paraId="226E7A21" w14:textId="77777777" w:rsidR="00344700" w:rsidRDefault="00344700"/>
        </w:tc>
      </w:tr>
      <w:tr w:rsidR="00344700" w14:paraId="5853125A" w14:textId="77777777" w:rsidTr="00344700">
        <w:tc>
          <w:tcPr>
            <w:tcW w:w="3116" w:type="dxa"/>
            <w:tcMar>
              <w:top w:w="0" w:type="dxa"/>
              <w:left w:w="108" w:type="dxa"/>
              <w:bottom w:w="0" w:type="dxa"/>
              <w:right w:w="108" w:type="dxa"/>
            </w:tcMar>
            <w:hideMark/>
          </w:tcPr>
          <w:p w14:paraId="2FC98B67" w14:textId="77777777" w:rsidR="00344700" w:rsidRDefault="00344700">
            <w:r>
              <w:t>Frequency resource assignment</w:t>
            </w:r>
          </w:p>
        </w:tc>
        <w:tc>
          <w:tcPr>
            <w:tcW w:w="3117" w:type="dxa"/>
            <w:tcMar>
              <w:top w:w="0" w:type="dxa"/>
              <w:left w:w="108" w:type="dxa"/>
              <w:bottom w:w="0" w:type="dxa"/>
              <w:right w:w="108" w:type="dxa"/>
            </w:tcMar>
            <w:hideMark/>
          </w:tcPr>
          <w:p w14:paraId="61F5AD49" w14:textId="77777777" w:rsidR="00344700" w:rsidRDefault="00344700">
            <w:r>
              <w:t xml:space="preserve">6 </w:t>
            </w:r>
          </w:p>
        </w:tc>
        <w:tc>
          <w:tcPr>
            <w:tcW w:w="3117" w:type="dxa"/>
            <w:tcMar>
              <w:top w:w="0" w:type="dxa"/>
              <w:left w:w="108" w:type="dxa"/>
              <w:bottom w:w="0" w:type="dxa"/>
              <w:right w:w="108" w:type="dxa"/>
            </w:tcMar>
            <w:hideMark/>
          </w:tcPr>
          <w:p w14:paraId="2905A336" w14:textId="77777777" w:rsidR="00344700" w:rsidRDefault="00344700">
            <w:r>
              <w:t>#subchannel = 10, max num reserve = 2</w:t>
            </w:r>
          </w:p>
        </w:tc>
      </w:tr>
      <w:tr w:rsidR="00344700" w14:paraId="4F473B70" w14:textId="77777777" w:rsidTr="00344700">
        <w:tc>
          <w:tcPr>
            <w:tcW w:w="3116" w:type="dxa"/>
            <w:tcMar>
              <w:top w:w="0" w:type="dxa"/>
              <w:left w:w="108" w:type="dxa"/>
              <w:bottom w:w="0" w:type="dxa"/>
              <w:right w:w="108" w:type="dxa"/>
            </w:tcMar>
            <w:hideMark/>
          </w:tcPr>
          <w:p w14:paraId="05F3E855" w14:textId="77777777" w:rsidR="00344700" w:rsidRDefault="00344700">
            <w:r>
              <w:t>Time resource assignment</w:t>
            </w:r>
          </w:p>
        </w:tc>
        <w:tc>
          <w:tcPr>
            <w:tcW w:w="3117" w:type="dxa"/>
            <w:tcMar>
              <w:top w:w="0" w:type="dxa"/>
              <w:left w:w="108" w:type="dxa"/>
              <w:bottom w:w="0" w:type="dxa"/>
              <w:right w:w="108" w:type="dxa"/>
            </w:tcMar>
            <w:hideMark/>
          </w:tcPr>
          <w:p w14:paraId="7924ABFD" w14:textId="77777777" w:rsidR="00344700" w:rsidRDefault="00344700">
            <w:r>
              <w:t>5</w:t>
            </w:r>
          </w:p>
        </w:tc>
        <w:tc>
          <w:tcPr>
            <w:tcW w:w="3117" w:type="dxa"/>
            <w:tcMar>
              <w:top w:w="0" w:type="dxa"/>
              <w:left w:w="108" w:type="dxa"/>
              <w:bottom w:w="0" w:type="dxa"/>
              <w:right w:w="108" w:type="dxa"/>
            </w:tcMar>
            <w:hideMark/>
          </w:tcPr>
          <w:p w14:paraId="0EE70213" w14:textId="77777777" w:rsidR="00344700" w:rsidRDefault="00344700">
            <w:r>
              <w:t>max num reserve = 2</w:t>
            </w:r>
          </w:p>
        </w:tc>
      </w:tr>
      <w:tr w:rsidR="00344700" w14:paraId="53BDD6E3" w14:textId="77777777" w:rsidTr="00344700">
        <w:tc>
          <w:tcPr>
            <w:tcW w:w="3116" w:type="dxa"/>
            <w:tcMar>
              <w:top w:w="0" w:type="dxa"/>
              <w:left w:w="108" w:type="dxa"/>
              <w:bottom w:w="0" w:type="dxa"/>
              <w:right w:w="108" w:type="dxa"/>
            </w:tcMar>
            <w:hideMark/>
          </w:tcPr>
          <w:p w14:paraId="7AC01BCA" w14:textId="77777777" w:rsidR="00344700" w:rsidRDefault="00344700">
            <w:r>
              <w:t>Resource reservation period</w:t>
            </w:r>
          </w:p>
        </w:tc>
        <w:tc>
          <w:tcPr>
            <w:tcW w:w="3117" w:type="dxa"/>
            <w:tcMar>
              <w:top w:w="0" w:type="dxa"/>
              <w:left w:w="108" w:type="dxa"/>
              <w:bottom w:w="0" w:type="dxa"/>
              <w:right w:w="108" w:type="dxa"/>
            </w:tcMar>
            <w:hideMark/>
          </w:tcPr>
          <w:p w14:paraId="36F70800" w14:textId="77777777" w:rsidR="00344700" w:rsidRDefault="00344700">
            <w:r>
              <w:t>0</w:t>
            </w:r>
          </w:p>
        </w:tc>
        <w:tc>
          <w:tcPr>
            <w:tcW w:w="3117" w:type="dxa"/>
            <w:tcMar>
              <w:top w:w="0" w:type="dxa"/>
              <w:left w:w="108" w:type="dxa"/>
              <w:bottom w:w="0" w:type="dxa"/>
              <w:right w:w="108" w:type="dxa"/>
            </w:tcMar>
            <w:hideMark/>
          </w:tcPr>
          <w:p w14:paraId="3DFAA5F7" w14:textId="77777777" w:rsidR="00344700" w:rsidRDefault="00344700">
            <w:r>
              <w:t>Multi reserve resource is not configured</w:t>
            </w:r>
          </w:p>
        </w:tc>
      </w:tr>
      <w:tr w:rsidR="00344700" w14:paraId="076413DB" w14:textId="77777777" w:rsidTr="00344700">
        <w:tc>
          <w:tcPr>
            <w:tcW w:w="3116" w:type="dxa"/>
            <w:tcMar>
              <w:top w:w="0" w:type="dxa"/>
              <w:left w:w="108" w:type="dxa"/>
              <w:bottom w:w="0" w:type="dxa"/>
              <w:right w:w="108" w:type="dxa"/>
            </w:tcMar>
            <w:hideMark/>
          </w:tcPr>
          <w:p w14:paraId="34E99A5B" w14:textId="77777777" w:rsidR="00344700" w:rsidRDefault="00344700">
            <w:r>
              <w:t>DMRS pattern</w:t>
            </w:r>
          </w:p>
        </w:tc>
        <w:tc>
          <w:tcPr>
            <w:tcW w:w="3117" w:type="dxa"/>
            <w:tcMar>
              <w:top w:w="0" w:type="dxa"/>
              <w:left w:w="108" w:type="dxa"/>
              <w:bottom w:w="0" w:type="dxa"/>
              <w:right w:w="108" w:type="dxa"/>
            </w:tcMar>
            <w:hideMark/>
          </w:tcPr>
          <w:p w14:paraId="00D37160" w14:textId="77777777" w:rsidR="00344700" w:rsidRDefault="00344700">
            <w:r>
              <w:t>2</w:t>
            </w:r>
          </w:p>
        </w:tc>
        <w:tc>
          <w:tcPr>
            <w:tcW w:w="3117" w:type="dxa"/>
            <w:tcMar>
              <w:top w:w="0" w:type="dxa"/>
              <w:left w:w="108" w:type="dxa"/>
              <w:bottom w:w="0" w:type="dxa"/>
              <w:right w:w="108" w:type="dxa"/>
            </w:tcMar>
            <w:hideMark/>
          </w:tcPr>
          <w:p w14:paraId="4AB11AF5" w14:textId="77777777" w:rsidR="00344700" w:rsidRDefault="00344700">
            <w:r>
              <w:t>14 symbols, 3 DMRS pattern</w:t>
            </w:r>
          </w:p>
        </w:tc>
      </w:tr>
      <w:tr w:rsidR="00344700" w14:paraId="465A70D4" w14:textId="77777777" w:rsidTr="00344700">
        <w:tc>
          <w:tcPr>
            <w:tcW w:w="3116" w:type="dxa"/>
            <w:tcMar>
              <w:top w:w="0" w:type="dxa"/>
              <w:left w:w="108" w:type="dxa"/>
              <w:bottom w:w="0" w:type="dxa"/>
              <w:right w:w="108" w:type="dxa"/>
            </w:tcMar>
            <w:hideMark/>
          </w:tcPr>
          <w:p w14:paraId="255A7840" w14:textId="77777777" w:rsidR="00344700" w:rsidRDefault="00344700">
            <w:r>
              <w:t>2</w:t>
            </w:r>
            <w:r>
              <w:rPr>
                <w:vertAlign w:val="superscript"/>
              </w:rPr>
              <w:t>nd</w:t>
            </w:r>
            <w:r>
              <w:t xml:space="preserve"> stage SCI format</w:t>
            </w:r>
          </w:p>
        </w:tc>
        <w:tc>
          <w:tcPr>
            <w:tcW w:w="3117" w:type="dxa"/>
            <w:tcMar>
              <w:top w:w="0" w:type="dxa"/>
              <w:left w:w="108" w:type="dxa"/>
              <w:bottom w:w="0" w:type="dxa"/>
              <w:right w:w="108" w:type="dxa"/>
            </w:tcMar>
            <w:hideMark/>
          </w:tcPr>
          <w:p w14:paraId="1AC3F1DD" w14:textId="77777777" w:rsidR="00344700" w:rsidRDefault="00344700">
            <w:r>
              <w:t>2</w:t>
            </w:r>
          </w:p>
        </w:tc>
        <w:tc>
          <w:tcPr>
            <w:tcW w:w="3117" w:type="dxa"/>
            <w:tcMar>
              <w:top w:w="0" w:type="dxa"/>
              <w:left w:w="108" w:type="dxa"/>
              <w:bottom w:w="0" w:type="dxa"/>
              <w:right w:w="108" w:type="dxa"/>
            </w:tcMar>
          </w:tcPr>
          <w:p w14:paraId="6A22711E" w14:textId="77777777" w:rsidR="00344700" w:rsidRDefault="00344700"/>
        </w:tc>
      </w:tr>
      <w:tr w:rsidR="00344700" w14:paraId="122CEB9D" w14:textId="77777777" w:rsidTr="00344700">
        <w:tc>
          <w:tcPr>
            <w:tcW w:w="3116" w:type="dxa"/>
            <w:tcMar>
              <w:top w:w="0" w:type="dxa"/>
              <w:left w:w="108" w:type="dxa"/>
              <w:bottom w:w="0" w:type="dxa"/>
              <w:right w:w="108" w:type="dxa"/>
            </w:tcMar>
            <w:hideMark/>
          </w:tcPr>
          <w:p w14:paraId="16A74232" w14:textId="77777777" w:rsidR="00344700" w:rsidRDefault="00344700">
            <w:r>
              <w:t>Beta offset indicator</w:t>
            </w:r>
          </w:p>
        </w:tc>
        <w:tc>
          <w:tcPr>
            <w:tcW w:w="3117" w:type="dxa"/>
            <w:tcMar>
              <w:top w:w="0" w:type="dxa"/>
              <w:left w:w="108" w:type="dxa"/>
              <w:bottom w:w="0" w:type="dxa"/>
              <w:right w:w="108" w:type="dxa"/>
            </w:tcMar>
            <w:hideMark/>
          </w:tcPr>
          <w:p w14:paraId="29A32F17" w14:textId="77777777" w:rsidR="00344700" w:rsidRDefault="00344700">
            <w:r>
              <w:t>2</w:t>
            </w:r>
          </w:p>
        </w:tc>
        <w:tc>
          <w:tcPr>
            <w:tcW w:w="3117" w:type="dxa"/>
            <w:tcMar>
              <w:top w:w="0" w:type="dxa"/>
              <w:left w:w="108" w:type="dxa"/>
              <w:bottom w:w="0" w:type="dxa"/>
              <w:right w:w="108" w:type="dxa"/>
            </w:tcMar>
          </w:tcPr>
          <w:p w14:paraId="74523E4C" w14:textId="77777777" w:rsidR="00344700" w:rsidRDefault="00344700"/>
        </w:tc>
      </w:tr>
      <w:tr w:rsidR="00344700" w14:paraId="4D726292" w14:textId="77777777" w:rsidTr="00344700">
        <w:tc>
          <w:tcPr>
            <w:tcW w:w="3116" w:type="dxa"/>
            <w:tcMar>
              <w:top w:w="0" w:type="dxa"/>
              <w:left w:w="108" w:type="dxa"/>
              <w:bottom w:w="0" w:type="dxa"/>
              <w:right w:w="108" w:type="dxa"/>
            </w:tcMar>
            <w:hideMark/>
          </w:tcPr>
          <w:p w14:paraId="60579F34" w14:textId="77777777" w:rsidR="00344700" w:rsidRDefault="00344700">
            <w:r>
              <w:t>Number of DMRS ports</w:t>
            </w:r>
          </w:p>
        </w:tc>
        <w:tc>
          <w:tcPr>
            <w:tcW w:w="3117" w:type="dxa"/>
            <w:tcMar>
              <w:top w:w="0" w:type="dxa"/>
              <w:left w:w="108" w:type="dxa"/>
              <w:bottom w:w="0" w:type="dxa"/>
              <w:right w:w="108" w:type="dxa"/>
            </w:tcMar>
            <w:hideMark/>
          </w:tcPr>
          <w:p w14:paraId="1C837E6F" w14:textId="77777777" w:rsidR="00344700" w:rsidRDefault="00344700">
            <w:r>
              <w:t>1</w:t>
            </w:r>
          </w:p>
        </w:tc>
        <w:tc>
          <w:tcPr>
            <w:tcW w:w="3117" w:type="dxa"/>
            <w:tcMar>
              <w:top w:w="0" w:type="dxa"/>
              <w:left w:w="108" w:type="dxa"/>
              <w:bottom w:w="0" w:type="dxa"/>
              <w:right w:w="108" w:type="dxa"/>
            </w:tcMar>
          </w:tcPr>
          <w:p w14:paraId="7B963B6B" w14:textId="77777777" w:rsidR="00344700" w:rsidRDefault="00344700"/>
        </w:tc>
      </w:tr>
      <w:tr w:rsidR="00344700" w14:paraId="4EA68862" w14:textId="77777777" w:rsidTr="00344700">
        <w:tc>
          <w:tcPr>
            <w:tcW w:w="3116" w:type="dxa"/>
            <w:tcMar>
              <w:top w:w="0" w:type="dxa"/>
              <w:left w:w="108" w:type="dxa"/>
              <w:bottom w:w="0" w:type="dxa"/>
              <w:right w:w="108" w:type="dxa"/>
            </w:tcMar>
            <w:hideMark/>
          </w:tcPr>
          <w:p w14:paraId="383C47B1" w14:textId="77777777" w:rsidR="00344700" w:rsidRDefault="00344700">
            <w:r>
              <w:t>MCS</w:t>
            </w:r>
          </w:p>
        </w:tc>
        <w:tc>
          <w:tcPr>
            <w:tcW w:w="3117" w:type="dxa"/>
            <w:tcMar>
              <w:top w:w="0" w:type="dxa"/>
              <w:left w:w="108" w:type="dxa"/>
              <w:bottom w:w="0" w:type="dxa"/>
              <w:right w:w="108" w:type="dxa"/>
            </w:tcMar>
            <w:hideMark/>
          </w:tcPr>
          <w:p w14:paraId="7B97242B" w14:textId="77777777" w:rsidR="00344700" w:rsidRDefault="00344700">
            <w:r>
              <w:t>5</w:t>
            </w:r>
          </w:p>
        </w:tc>
        <w:tc>
          <w:tcPr>
            <w:tcW w:w="3117" w:type="dxa"/>
            <w:tcMar>
              <w:top w:w="0" w:type="dxa"/>
              <w:left w:w="108" w:type="dxa"/>
              <w:bottom w:w="0" w:type="dxa"/>
              <w:right w:w="108" w:type="dxa"/>
            </w:tcMar>
          </w:tcPr>
          <w:p w14:paraId="705381C6" w14:textId="77777777" w:rsidR="00344700" w:rsidRDefault="00344700"/>
        </w:tc>
      </w:tr>
      <w:tr w:rsidR="00344700" w14:paraId="7DBAD7F7" w14:textId="77777777" w:rsidTr="00344700">
        <w:tc>
          <w:tcPr>
            <w:tcW w:w="3116" w:type="dxa"/>
            <w:tcMar>
              <w:top w:w="0" w:type="dxa"/>
              <w:left w:w="108" w:type="dxa"/>
              <w:bottom w:w="0" w:type="dxa"/>
              <w:right w:w="108" w:type="dxa"/>
            </w:tcMar>
            <w:hideMark/>
          </w:tcPr>
          <w:p w14:paraId="65CAF064" w14:textId="77777777" w:rsidR="00344700" w:rsidRDefault="00344700">
            <w:r>
              <w:t>Reserved</w:t>
            </w:r>
          </w:p>
        </w:tc>
        <w:tc>
          <w:tcPr>
            <w:tcW w:w="3117" w:type="dxa"/>
            <w:tcMar>
              <w:top w:w="0" w:type="dxa"/>
              <w:left w:w="108" w:type="dxa"/>
              <w:bottom w:w="0" w:type="dxa"/>
              <w:right w:w="108" w:type="dxa"/>
            </w:tcMar>
            <w:hideMark/>
          </w:tcPr>
          <w:p w14:paraId="35750F89" w14:textId="77777777" w:rsidR="00344700" w:rsidRDefault="00344700">
            <w:r>
              <w:t>2</w:t>
            </w:r>
          </w:p>
        </w:tc>
        <w:tc>
          <w:tcPr>
            <w:tcW w:w="3117" w:type="dxa"/>
            <w:tcMar>
              <w:top w:w="0" w:type="dxa"/>
              <w:left w:w="108" w:type="dxa"/>
              <w:bottom w:w="0" w:type="dxa"/>
              <w:right w:w="108" w:type="dxa"/>
            </w:tcMar>
            <w:hideMark/>
          </w:tcPr>
          <w:p w14:paraId="66E1C120" w14:textId="77777777" w:rsidR="00344700" w:rsidRDefault="00344700">
            <w:r>
              <w:t>NumReserveBits = 2</w:t>
            </w:r>
          </w:p>
        </w:tc>
      </w:tr>
      <w:tr w:rsidR="00344700" w14:paraId="7902CFA4" w14:textId="77777777" w:rsidTr="00344700">
        <w:tc>
          <w:tcPr>
            <w:tcW w:w="3116" w:type="dxa"/>
            <w:tcMar>
              <w:top w:w="0" w:type="dxa"/>
              <w:left w:w="108" w:type="dxa"/>
              <w:bottom w:w="0" w:type="dxa"/>
              <w:right w:w="108" w:type="dxa"/>
            </w:tcMar>
            <w:hideMark/>
          </w:tcPr>
          <w:p w14:paraId="03FC1BCA" w14:textId="77777777" w:rsidR="00344700" w:rsidRDefault="00344700">
            <w:r>
              <w:t>Total</w:t>
            </w:r>
          </w:p>
        </w:tc>
        <w:tc>
          <w:tcPr>
            <w:tcW w:w="3117" w:type="dxa"/>
            <w:tcMar>
              <w:top w:w="0" w:type="dxa"/>
              <w:left w:w="108" w:type="dxa"/>
              <w:bottom w:w="0" w:type="dxa"/>
              <w:right w:w="108" w:type="dxa"/>
            </w:tcMar>
            <w:hideMark/>
          </w:tcPr>
          <w:p w14:paraId="79C2CE00" w14:textId="77777777" w:rsidR="00344700" w:rsidRDefault="00344700">
            <w:r>
              <w:t>28</w:t>
            </w:r>
          </w:p>
        </w:tc>
        <w:tc>
          <w:tcPr>
            <w:tcW w:w="3117" w:type="dxa"/>
            <w:tcMar>
              <w:top w:w="0" w:type="dxa"/>
              <w:left w:w="108" w:type="dxa"/>
              <w:bottom w:w="0" w:type="dxa"/>
              <w:right w:w="108" w:type="dxa"/>
            </w:tcMar>
          </w:tcPr>
          <w:p w14:paraId="4165C9FD" w14:textId="77777777" w:rsidR="00344700" w:rsidRDefault="00344700"/>
        </w:tc>
      </w:tr>
    </w:tbl>
    <w:p w14:paraId="072BD47B" w14:textId="77777777" w:rsidR="00FB1710" w:rsidRDefault="00015376" w:rsidP="00FB1710">
      <w:pPr>
        <w:keepNext/>
      </w:pPr>
      <w:r>
        <w:rPr>
          <w:lang w:eastAsia="zh-TW" w:bidi="hi-IN"/>
        </w:rPr>
        <w:pict w14:anchorId="0B14B0F2">
          <v:shape id="_x0000_i1028" type="#_x0000_t75" style="width:402.6pt;height:289.15pt">
            <v:imagedata r:id="rId15" o:title=""/>
          </v:shape>
        </w:pict>
      </w:r>
    </w:p>
    <w:p w14:paraId="52AEBDC2" w14:textId="11C4FF9B" w:rsidR="00344700" w:rsidRDefault="00FB1710" w:rsidP="00FB1710">
      <w:pPr>
        <w:pStyle w:val="Caption"/>
        <w:rPr>
          <w:lang w:eastAsia="zh-TW" w:bidi="hi-IN"/>
        </w:rPr>
      </w:pPr>
      <w:r>
        <w:t xml:space="preserve">Figure </w:t>
      </w:r>
      <w:r>
        <w:fldChar w:fldCharType="begin"/>
      </w:r>
      <w:r>
        <w:instrText xml:space="preserve"> STYLEREF 1 \s </w:instrText>
      </w:r>
      <w:r>
        <w:fldChar w:fldCharType="separate"/>
      </w:r>
      <w:r>
        <w:rPr>
          <w:noProof/>
        </w:rPr>
        <w:t>2</w:t>
      </w:r>
      <w:r>
        <w:fldChar w:fldCharType="end"/>
      </w:r>
      <w:r>
        <w:noBreakHyphen/>
      </w:r>
      <w:r>
        <w:fldChar w:fldCharType="begin"/>
      </w:r>
      <w:r>
        <w:instrText xml:space="preserve"> SEQ Figure \* ARABIC \s 1 </w:instrText>
      </w:r>
      <w:r>
        <w:fldChar w:fldCharType="separate"/>
      </w:r>
      <w:r>
        <w:rPr>
          <w:noProof/>
        </w:rPr>
        <w:t>4</w:t>
      </w:r>
      <w:r>
        <w:fldChar w:fldCharType="end"/>
      </w:r>
      <w:r>
        <w:t xml:space="preserve"> PSCCH simulation results</w:t>
      </w:r>
    </w:p>
    <w:p w14:paraId="62D9F985" w14:textId="77777777" w:rsidR="000B129A" w:rsidRDefault="000B129A" w:rsidP="0024703D">
      <w:pPr>
        <w:rPr>
          <w:lang w:eastAsia="zh-TW" w:bidi="hi-IN"/>
        </w:rPr>
      </w:pPr>
    </w:p>
    <w:p w14:paraId="79527E79" w14:textId="338951A7" w:rsidR="00B137BA" w:rsidRDefault="00B137BA" w:rsidP="0024703D">
      <w:pPr>
        <w:rPr>
          <w:lang w:eastAsia="zh-TW" w:bidi="hi-IN"/>
        </w:rPr>
      </w:pPr>
      <w:r>
        <w:rPr>
          <w:lang w:eastAsia="zh-TW" w:bidi="hi-IN"/>
        </w:rPr>
        <w:t>PSBCH:</w:t>
      </w:r>
    </w:p>
    <w:tbl>
      <w:tblPr>
        <w:tblW w:w="5050" w:type="pct"/>
        <w:tblCellMar>
          <w:left w:w="0" w:type="dxa"/>
          <w:right w:w="0" w:type="dxa"/>
        </w:tblCellMar>
        <w:tblLook w:val="04A0" w:firstRow="1" w:lastRow="0" w:firstColumn="1" w:lastColumn="0" w:noHBand="0" w:noVBand="1"/>
      </w:tblPr>
      <w:tblGrid>
        <w:gridCol w:w="1463"/>
        <w:gridCol w:w="1831"/>
        <w:gridCol w:w="1811"/>
        <w:gridCol w:w="2375"/>
        <w:gridCol w:w="2375"/>
      </w:tblGrid>
      <w:tr w:rsidR="0095307B" w:rsidRPr="00390937" w14:paraId="0FB23422" w14:textId="53AF7BEA" w:rsidTr="0095307B">
        <w:trPr>
          <w:trHeight w:val="735"/>
        </w:trPr>
        <w:tc>
          <w:tcPr>
            <w:tcW w:w="7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C8EE2E3" w14:textId="77777777" w:rsidR="0095307B" w:rsidRPr="00B137BA" w:rsidRDefault="0095307B" w:rsidP="0095307B">
            <w:pPr>
              <w:rPr>
                <w:b/>
                <w:bCs/>
                <w:lang w:val="en-US" w:eastAsia="zh-TW" w:bidi="hi-IN"/>
              </w:rPr>
            </w:pPr>
            <w:r w:rsidRPr="00390937">
              <w:rPr>
                <w:b/>
                <w:bCs/>
                <w:lang w:eastAsia="zh-TW" w:bidi="hi-IN"/>
              </w:rPr>
              <w:t>Bandwidth /SCS</w:t>
            </w:r>
          </w:p>
        </w:tc>
        <w:tc>
          <w:tcPr>
            <w:tcW w:w="92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0A2FDDA" w14:textId="77777777" w:rsidR="0095307B" w:rsidRPr="00B137BA" w:rsidRDefault="0095307B" w:rsidP="0095307B">
            <w:pPr>
              <w:rPr>
                <w:b/>
                <w:bCs/>
                <w:lang w:val="en-US" w:eastAsia="zh-TW" w:bidi="hi-IN"/>
              </w:rPr>
            </w:pPr>
            <w:r w:rsidRPr="00390937">
              <w:rPr>
                <w:b/>
                <w:bCs/>
                <w:lang w:eastAsia="zh-TW" w:bidi="hi-IN"/>
              </w:rPr>
              <w:t>PSBCH Reference channel</w:t>
            </w:r>
          </w:p>
        </w:tc>
        <w:tc>
          <w:tcPr>
            <w:tcW w:w="9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7F15071" w14:textId="77777777" w:rsidR="0095307B" w:rsidRPr="00B137BA" w:rsidRDefault="0095307B" w:rsidP="0095307B">
            <w:pPr>
              <w:rPr>
                <w:b/>
                <w:bCs/>
                <w:lang w:val="en-US" w:eastAsia="zh-TW" w:bidi="hi-IN"/>
              </w:rPr>
            </w:pPr>
            <w:r w:rsidRPr="00390937">
              <w:rPr>
                <w:b/>
                <w:bCs/>
                <w:lang w:eastAsia="zh-TW" w:bidi="hi-IN"/>
              </w:rPr>
              <w:t>Propagation condition</w:t>
            </w:r>
          </w:p>
        </w:tc>
        <w:tc>
          <w:tcPr>
            <w:tcW w:w="1205" w:type="pc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6FA7B406" w14:textId="61550B8B" w:rsidR="0095307B" w:rsidRPr="00B137BA" w:rsidRDefault="0095307B" w:rsidP="0095307B">
            <w:pPr>
              <w:rPr>
                <w:b/>
                <w:bCs/>
                <w:lang w:val="en-US" w:eastAsia="zh-TW" w:bidi="hi-IN"/>
              </w:rPr>
            </w:pPr>
            <w:r w:rsidRPr="00390937">
              <w:rPr>
                <w:b/>
                <w:bCs/>
                <w:lang w:eastAsia="zh-TW" w:bidi="hi-IN"/>
              </w:rPr>
              <w:t>Probability of missed PSBCH (%)</w:t>
            </w:r>
          </w:p>
        </w:tc>
        <w:tc>
          <w:tcPr>
            <w:tcW w:w="1205" w:type="pct"/>
            <w:tcBorders>
              <w:top w:val="single" w:sz="8" w:space="0" w:color="000000"/>
              <w:left w:val="single" w:sz="8" w:space="0" w:color="000000"/>
              <w:right w:val="single" w:sz="8" w:space="0" w:color="000000"/>
            </w:tcBorders>
            <w:shd w:val="clear" w:color="auto" w:fill="FFFFFF"/>
          </w:tcPr>
          <w:p w14:paraId="0E319A13" w14:textId="44201E34" w:rsidR="0095307B" w:rsidRPr="00390937" w:rsidRDefault="0095307B" w:rsidP="0095307B">
            <w:pPr>
              <w:rPr>
                <w:b/>
                <w:bCs/>
                <w:lang w:eastAsia="zh-TW" w:bidi="hi-IN"/>
              </w:rPr>
            </w:pPr>
            <w:r w:rsidRPr="00390937">
              <w:rPr>
                <w:rFonts w:eastAsia="PMingLiU"/>
                <w:b/>
                <w:bCs/>
                <w:lang w:eastAsia="zh-TW" w:bidi="hi-IN"/>
              </w:rPr>
              <w:t>Antenna configuration</w:t>
            </w:r>
          </w:p>
        </w:tc>
      </w:tr>
      <w:tr w:rsidR="0095307B" w:rsidRPr="00390937" w14:paraId="652C4F9C" w14:textId="6116B572" w:rsidTr="0095307B">
        <w:trPr>
          <w:trHeight w:val="302"/>
        </w:trPr>
        <w:tc>
          <w:tcPr>
            <w:tcW w:w="74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C7E6797" w14:textId="77777777" w:rsidR="0095307B" w:rsidRPr="00B137BA" w:rsidRDefault="0095307B" w:rsidP="0095307B">
            <w:pPr>
              <w:rPr>
                <w:lang w:val="en-US" w:eastAsia="zh-TW" w:bidi="hi-IN"/>
              </w:rPr>
            </w:pPr>
            <w:r w:rsidRPr="00390937">
              <w:rPr>
                <w:lang w:val="en-US" w:eastAsia="zh-TW" w:bidi="hi-IN"/>
              </w:rPr>
              <w:lastRenderedPageBreak/>
              <w:t>40MHz/30kHz</w:t>
            </w:r>
          </w:p>
        </w:tc>
        <w:tc>
          <w:tcPr>
            <w:tcW w:w="92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58FBF3" w14:textId="4843B951" w:rsidR="0095307B" w:rsidRPr="00B137BA" w:rsidRDefault="0095307B" w:rsidP="0095307B">
            <w:pPr>
              <w:rPr>
                <w:lang w:val="en-US" w:eastAsia="zh-TW" w:bidi="hi-IN"/>
              </w:rPr>
            </w:pPr>
            <w:r w:rsidRPr="00390937">
              <w:rPr>
                <w:lang w:eastAsia="zh-TW" w:bidi="hi-IN"/>
              </w:rPr>
              <w:t>8 symbols, 40bits payload</w:t>
            </w:r>
          </w:p>
        </w:tc>
        <w:tc>
          <w:tcPr>
            <w:tcW w:w="91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C668EE" w14:textId="7C4C0A84" w:rsidR="0095307B" w:rsidRPr="00B137BA" w:rsidRDefault="0095307B" w:rsidP="0095307B">
            <w:pPr>
              <w:rPr>
                <w:lang w:val="en-US" w:eastAsia="zh-TW" w:bidi="hi-IN"/>
              </w:rPr>
            </w:pPr>
            <w:r w:rsidRPr="00390937">
              <w:rPr>
                <w:lang w:eastAsia="zh-TW" w:bidi="hi-IN"/>
              </w:rPr>
              <w:t>TDL-</w:t>
            </w:r>
            <w:r w:rsidR="004029AE">
              <w:rPr>
                <w:lang w:eastAsia="zh-TW" w:bidi="hi-IN"/>
              </w:rPr>
              <w:t>A</w:t>
            </w:r>
            <w:r w:rsidRPr="00390937">
              <w:rPr>
                <w:lang w:eastAsia="zh-TW" w:bidi="hi-IN"/>
              </w:rPr>
              <w:t xml:space="preserve"> 30ns 30kmph (162Hz)</w:t>
            </w:r>
          </w:p>
        </w:tc>
        <w:tc>
          <w:tcPr>
            <w:tcW w:w="1205"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09BD44D" w14:textId="1510DE74" w:rsidR="0095307B" w:rsidRPr="00B137BA" w:rsidRDefault="0095307B" w:rsidP="0095307B">
            <w:pPr>
              <w:rPr>
                <w:lang w:val="en-US" w:eastAsia="zh-TW" w:bidi="hi-IN"/>
              </w:rPr>
            </w:pPr>
            <w:r w:rsidRPr="00390937">
              <w:rPr>
                <w:lang w:eastAsia="zh-TW" w:bidi="hi-IN"/>
              </w:rPr>
              <w:t>1</w:t>
            </w:r>
          </w:p>
        </w:tc>
        <w:tc>
          <w:tcPr>
            <w:tcW w:w="1205"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3F3BBDF7" w14:textId="1F338ACF" w:rsidR="0095307B" w:rsidRPr="00390937" w:rsidRDefault="0095307B" w:rsidP="00D9706E">
            <w:pPr>
              <w:keepNext/>
              <w:rPr>
                <w:lang w:eastAsia="zh-TW" w:bidi="hi-IN"/>
              </w:rPr>
            </w:pPr>
            <w:r w:rsidRPr="00390937">
              <w:rPr>
                <w:rFonts w:eastAsia="PMingLiU"/>
                <w:lang w:eastAsia="zh-TW" w:bidi="hi-IN"/>
              </w:rPr>
              <w:t>1x2 Low</w:t>
            </w:r>
          </w:p>
        </w:tc>
      </w:tr>
    </w:tbl>
    <w:p w14:paraId="7153FDB3" w14:textId="4D67F1C6" w:rsidR="00B137BA" w:rsidRDefault="00D9706E" w:rsidP="00D9706E">
      <w:pPr>
        <w:pStyle w:val="Caption"/>
        <w:jc w:val="center"/>
        <w:rPr>
          <w:sz w:val="20"/>
          <w:szCs w:val="24"/>
        </w:rPr>
      </w:pPr>
      <w:bookmarkStart w:id="7" w:name="_Ref47521721"/>
      <w:r w:rsidRPr="00D9706E">
        <w:rPr>
          <w:sz w:val="20"/>
          <w:szCs w:val="24"/>
        </w:rPr>
        <w:t xml:space="preserve">Table </w:t>
      </w:r>
      <w:r w:rsidR="00F3770B">
        <w:rPr>
          <w:sz w:val="20"/>
          <w:szCs w:val="24"/>
        </w:rPr>
        <w:fldChar w:fldCharType="begin"/>
      </w:r>
      <w:r w:rsidR="00F3770B">
        <w:rPr>
          <w:sz w:val="20"/>
          <w:szCs w:val="24"/>
        </w:rPr>
        <w:instrText xml:space="preserve"> STYLEREF 1 \s </w:instrText>
      </w:r>
      <w:r w:rsidR="00F3770B">
        <w:rPr>
          <w:sz w:val="20"/>
          <w:szCs w:val="24"/>
        </w:rPr>
        <w:fldChar w:fldCharType="separate"/>
      </w:r>
      <w:r w:rsidR="00F3770B">
        <w:rPr>
          <w:noProof/>
          <w:sz w:val="20"/>
          <w:szCs w:val="24"/>
        </w:rPr>
        <w:t>2</w:t>
      </w:r>
      <w:r w:rsidR="00F3770B">
        <w:rPr>
          <w:sz w:val="20"/>
          <w:szCs w:val="24"/>
        </w:rPr>
        <w:fldChar w:fldCharType="end"/>
      </w:r>
      <w:r w:rsidR="00F3770B">
        <w:rPr>
          <w:sz w:val="20"/>
          <w:szCs w:val="24"/>
        </w:rPr>
        <w:noBreakHyphen/>
      </w:r>
      <w:r w:rsidR="00F3770B">
        <w:rPr>
          <w:sz w:val="20"/>
          <w:szCs w:val="24"/>
        </w:rPr>
        <w:fldChar w:fldCharType="begin"/>
      </w:r>
      <w:r w:rsidR="00F3770B">
        <w:rPr>
          <w:sz w:val="20"/>
          <w:szCs w:val="24"/>
        </w:rPr>
        <w:instrText xml:space="preserve"> SEQ Table \* ARABIC \s 1 </w:instrText>
      </w:r>
      <w:r w:rsidR="00F3770B">
        <w:rPr>
          <w:sz w:val="20"/>
          <w:szCs w:val="24"/>
        </w:rPr>
        <w:fldChar w:fldCharType="separate"/>
      </w:r>
      <w:r w:rsidR="00F3770B">
        <w:rPr>
          <w:noProof/>
          <w:sz w:val="20"/>
          <w:szCs w:val="24"/>
        </w:rPr>
        <w:t>6</w:t>
      </w:r>
      <w:r w:rsidR="00F3770B">
        <w:rPr>
          <w:sz w:val="20"/>
          <w:szCs w:val="24"/>
        </w:rPr>
        <w:fldChar w:fldCharType="end"/>
      </w:r>
      <w:bookmarkEnd w:id="7"/>
      <w:r w:rsidRPr="00D9706E">
        <w:rPr>
          <w:sz w:val="20"/>
          <w:szCs w:val="24"/>
        </w:rPr>
        <w:t xml:space="preserve"> PSBCH demod simulation assumptions</w:t>
      </w:r>
    </w:p>
    <w:p w14:paraId="6F52CC8B" w14:textId="1B219235" w:rsidR="00D9706E" w:rsidRPr="00D9706E" w:rsidRDefault="00D9706E" w:rsidP="00D9706E">
      <w:pPr>
        <w:rPr>
          <w:b/>
          <w:bCs/>
        </w:rPr>
      </w:pPr>
      <w:r w:rsidRPr="00D9706E">
        <w:rPr>
          <w:b/>
          <w:bCs/>
        </w:rPr>
        <w:t xml:space="preserve">Proposal 6: Use </w:t>
      </w:r>
      <w:r w:rsidRPr="00D9706E">
        <w:rPr>
          <w:b/>
          <w:bCs/>
        </w:rPr>
        <w:fldChar w:fldCharType="begin"/>
      </w:r>
      <w:r w:rsidRPr="00D9706E">
        <w:rPr>
          <w:b/>
          <w:bCs/>
        </w:rPr>
        <w:instrText xml:space="preserve"> REF _Ref47521717 \h </w:instrText>
      </w:r>
      <w:r>
        <w:rPr>
          <w:b/>
          <w:bCs/>
        </w:rPr>
        <w:instrText xml:space="preserve"> \* MERGEFORMAT </w:instrText>
      </w:r>
      <w:r w:rsidRPr="00D9706E">
        <w:rPr>
          <w:b/>
          <w:bCs/>
        </w:rPr>
      </w:r>
      <w:r w:rsidRPr="00D9706E">
        <w:rPr>
          <w:b/>
          <w:bCs/>
        </w:rPr>
        <w:fldChar w:fldCharType="separate"/>
      </w:r>
      <w:r w:rsidRPr="00D9706E">
        <w:rPr>
          <w:b/>
          <w:bCs/>
        </w:rPr>
        <w:t xml:space="preserve">Table </w:t>
      </w:r>
      <w:r w:rsidRPr="00D9706E">
        <w:rPr>
          <w:b/>
          <w:bCs/>
          <w:noProof/>
        </w:rPr>
        <w:t>2</w:t>
      </w:r>
      <w:r w:rsidRPr="00D9706E">
        <w:rPr>
          <w:b/>
          <w:bCs/>
        </w:rPr>
        <w:noBreakHyphen/>
      </w:r>
      <w:r w:rsidRPr="00D9706E">
        <w:rPr>
          <w:b/>
          <w:bCs/>
          <w:noProof/>
        </w:rPr>
        <w:t>5</w:t>
      </w:r>
      <w:r w:rsidRPr="00D9706E">
        <w:rPr>
          <w:b/>
          <w:bCs/>
        </w:rPr>
        <w:fldChar w:fldCharType="end"/>
      </w:r>
      <w:r w:rsidRPr="00D9706E">
        <w:rPr>
          <w:b/>
          <w:bCs/>
        </w:rPr>
        <w:t xml:space="preserve"> and </w:t>
      </w:r>
      <w:r w:rsidRPr="00D9706E">
        <w:rPr>
          <w:b/>
          <w:bCs/>
        </w:rPr>
        <w:fldChar w:fldCharType="begin"/>
      </w:r>
      <w:r w:rsidRPr="00D9706E">
        <w:rPr>
          <w:b/>
          <w:bCs/>
        </w:rPr>
        <w:instrText xml:space="preserve"> REF _Ref47521721 \h </w:instrText>
      </w:r>
      <w:r>
        <w:rPr>
          <w:b/>
          <w:bCs/>
        </w:rPr>
        <w:instrText xml:space="preserve"> \* MERGEFORMAT </w:instrText>
      </w:r>
      <w:r w:rsidRPr="00D9706E">
        <w:rPr>
          <w:b/>
          <w:bCs/>
        </w:rPr>
      </w:r>
      <w:r w:rsidRPr="00D9706E">
        <w:rPr>
          <w:b/>
          <w:bCs/>
        </w:rPr>
        <w:fldChar w:fldCharType="separate"/>
      </w:r>
      <w:r w:rsidRPr="00D9706E">
        <w:rPr>
          <w:b/>
          <w:bCs/>
          <w:szCs w:val="24"/>
        </w:rPr>
        <w:t xml:space="preserve">Table </w:t>
      </w:r>
      <w:r w:rsidRPr="00D9706E">
        <w:rPr>
          <w:b/>
          <w:bCs/>
          <w:noProof/>
          <w:szCs w:val="24"/>
        </w:rPr>
        <w:t>2</w:t>
      </w:r>
      <w:r w:rsidRPr="00D9706E">
        <w:rPr>
          <w:b/>
          <w:bCs/>
          <w:szCs w:val="24"/>
        </w:rPr>
        <w:noBreakHyphen/>
      </w:r>
      <w:r w:rsidRPr="00D9706E">
        <w:rPr>
          <w:b/>
          <w:bCs/>
          <w:noProof/>
          <w:szCs w:val="24"/>
        </w:rPr>
        <w:t>6</w:t>
      </w:r>
      <w:r w:rsidRPr="00D9706E">
        <w:rPr>
          <w:b/>
          <w:bCs/>
        </w:rPr>
        <w:fldChar w:fldCharType="end"/>
      </w:r>
      <w:r w:rsidRPr="00D9706E">
        <w:rPr>
          <w:b/>
          <w:bCs/>
        </w:rPr>
        <w:t xml:space="preserve"> as PSCCH and PSBCH demod simulation assumptions</w:t>
      </w:r>
      <w:r w:rsidR="00344700">
        <w:rPr>
          <w:b/>
          <w:bCs/>
        </w:rPr>
        <w:t>.</w:t>
      </w:r>
    </w:p>
    <w:p w14:paraId="7D92113D" w14:textId="64740B5C" w:rsidR="00506816" w:rsidRPr="0060319B" w:rsidRDefault="00245D7B" w:rsidP="00C74531">
      <w:pPr>
        <w:pStyle w:val="Heading2"/>
        <w:rPr>
          <w:rFonts w:eastAsia="PMingLiU"/>
          <w:lang w:eastAsia="zh-TW"/>
        </w:rPr>
      </w:pPr>
      <w:r>
        <w:rPr>
          <w:rFonts w:eastAsia="PMingLiU"/>
          <w:lang w:eastAsia="zh-TW"/>
        </w:rPr>
        <w:t xml:space="preserve">HARQ </w:t>
      </w:r>
      <w:r w:rsidR="00CF621F">
        <w:rPr>
          <w:rFonts w:eastAsia="PMingLiU"/>
          <w:lang w:eastAsia="zh-TW"/>
        </w:rPr>
        <w:t>soft combining test</w:t>
      </w:r>
    </w:p>
    <w:p w14:paraId="659A2F37" w14:textId="77777777" w:rsidR="003D52A2" w:rsidRDefault="003D52A2" w:rsidP="00CF621F">
      <w:pPr>
        <w:rPr>
          <w:lang w:eastAsia="zh-TW" w:bidi="hi-IN"/>
        </w:rPr>
      </w:pPr>
      <w:r>
        <w:rPr>
          <w:lang w:eastAsia="zh-TW" w:bidi="hi-IN"/>
        </w:rPr>
        <w:t>The following HARQ soft combining test is defined for NR Uu:</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83"/>
        <w:gridCol w:w="1718"/>
        <w:gridCol w:w="1138"/>
        <w:gridCol w:w="1177"/>
        <w:gridCol w:w="1432"/>
        <w:gridCol w:w="1611"/>
        <w:gridCol w:w="1521"/>
        <w:gridCol w:w="664"/>
      </w:tblGrid>
      <w:tr w:rsidR="00731AE9" w:rsidRPr="00C25669" w14:paraId="3B6DD619" w14:textId="77777777" w:rsidTr="00731AE9">
        <w:trPr>
          <w:trHeight w:val="375"/>
          <w:jc w:val="center"/>
        </w:trPr>
        <w:tc>
          <w:tcPr>
            <w:tcW w:w="343" w:type="pct"/>
            <w:vMerge w:val="restart"/>
            <w:shd w:val="clear" w:color="auto" w:fill="FFFFFF"/>
            <w:vAlign w:val="center"/>
          </w:tcPr>
          <w:p w14:paraId="4130CFEC"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Test num.</w:t>
            </w:r>
          </w:p>
        </w:tc>
        <w:tc>
          <w:tcPr>
            <w:tcW w:w="864" w:type="pct"/>
            <w:vMerge w:val="restart"/>
            <w:shd w:val="clear" w:color="auto" w:fill="FFFFFF"/>
            <w:vAlign w:val="center"/>
          </w:tcPr>
          <w:p w14:paraId="08A5657B"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Reference</w:t>
            </w:r>
            <w:r w:rsidRPr="00C25669">
              <w:rPr>
                <w:rFonts w:ascii="Arial" w:hAnsi="Arial" w:hint="eastAsia"/>
                <w:b/>
                <w:sz w:val="18"/>
                <w:lang w:eastAsia="zh-CN"/>
              </w:rPr>
              <w:t xml:space="preserve"> </w:t>
            </w:r>
            <w:r w:rsidRPr="00C25669">
              <w:rPr>
                <w:rFonts w:ascii="Arial" w:hAnsi="Arial"/>
                <w:b/>
                <w:sz w:val="18"/>
              </w:rPr>
              <w:t>channel</w:t>
            </w:r>
          </w:p>
        </w:tc>
        <w:tc>
          <w:tcPr>
            <w:tcW w:w="572" w:type="pct"/>
            <w:vMerge w:val="restart"/>
            <w:shd w:val="clear" w:color="auto" w:fill="FFFFFF"/>
            <w:vAlign w:val="center"/>
          </w:tcPr>
          <w:p w14:paraId="4C32E3DE"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Bandwidth</w:t>
            </w:r>
            <w:r w:rsidRPr="00C25669">
              <w:rPr>
                <w:rFonts w:ascii="Arial" w:hAnsi="Arial" w:hint="eastAsia"/>
                <w:b/>
                <w:sz w:val="18"/>
                <w:lang w:eastAsia="zh-CN"/>
              </w:rPr>
              <w:t xml:space="preserve"> </w:t>
            </w:r>
            <w:r w:rsidRPr="00C25669">
              <w:rPr>
                <w:rFonts w:ascii="Arial" w:hAnsi="Arial"/>
                <w:b/>
                <w:sz w:val="18"/>
              </w:rPr>
              <w:t>(MHz) / Subcarrier spacing</w:t>
            </w:r>
            <w:r w:rsidRPr="00C25669">
              <w:rPr>
                <w:rFonts w:ascii="Arial" w:hAnsi="Arial" w:hint="eastAsia"/>
                <w:b/>
                <w:sz w:val="18"/>
                <w:lang w:eastAsia="zh-CN"/>
              </w:rPr>
              <w:t xml:space="preserve"> </w:t>
            </w:r>
            <w:r w:rsidRPr="00C25669">
              <w:rPr>
                <w:rFonts w:ascii="Arial" w:hAnsi="Arial"/>
                <w:b/>
                <w:sz w:val="18"/>
              </w:rPr>
              <w:t>(kHz)</w:t>
            </w:r>
          </w:p>
        </w:tc>
        <w:tc>
          <w:tcPr>
            <w:tcW w:w="592" w:type="pct"/>
            <w:vMerge w:val="restart"/>
            <w:shd w:val="clear" w:color="auto" w:fill="FFFFFF"/>
            <w:vAlign w:val="center"/>
          </w:tcPr>
          <w:p w14:paraId="575CA0BA" w14:textId="77777777" w:rsidR="00731AE9" w:rsidRPr="00C25669" w:rsidRDefault="00731AE9" w:rsidP="00D4228C">
            <w:pPr>
              <w:keepNext/>
              <w:keepLines/>
              <w:spacing w:after="0"/>
              <w:jc w:val="center"/>
              <w:rPr>
                <w:rFonts w:ascii="Arial" w:hAnsi="Arial"/>
                <w:b/>
                <w:sz w:val="18"/>
                <w:lang w:eastAsia="zh-CN"/>
              </w:rPr>
            </w:pPr>
            <w:r w:rsidRPr="00C25669">
              <w:rPr>
                <w:rFonts w:ascii="Arial" w:hAnsi="Arial"/>
                <w:b/>
                <w:sz w:val="18"/>
              </w:rPr>
              <w:t>Modulation format</w:t>
            </w:r>
            <w:r w:rsidRPr="00C25669">
              <w:rPr>
                <w:rFonts w:ascii="Arial" w:hAnsi="Arial" w:hint="eastAsia"/>
                <w:b/>
                <w:sz w:val="18"/>
                <w:lang w:eastAsia="zh-CN"/>
              </w:rPr>
              <w:t xml:space="preserve"> </w:t>
            </w:r>
            <w:r w:rsidRPr="00C25669">
              <w:rPr>
                <w:rFonts w:ascii="Arial" w:hAnsi="Arial"/>
                <w:b/>
                <w:sz w:val="18"/>
              </w:rPr>
              <w:t>and code rate</w:t>
            </w:r>
          </w:p>
        </w:tc>
        <w:tc>
          <w:tcPr>
            <w:tcW w:w="720" w:type="pct"/>
            <w:vMerge w:val="restart"/>
            <w:shd w:val="clear" w:color="auto" w:fill="FFFFFF"/>
            <w:vAlign w:val="center"/>
          </w:tcPr>
          <w:p w14:paraId="178EDAB0"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Propagation condition</w:t>
            </w:r>
          </w:p>
        </w:tc>
        <w:tc>
          <w:tcPr>
            <w:tcW w:w="810" w:type="pct"/>
            <w:vMerge w:val="restart"/>
            <w:shd w:val="clear" w:color="auto" w:fill="FFFFFF"/>
            <w:vAlign w:val="center"/>
          </w:tcPr>
          <w:p w14:paraId="5E68409E"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Correlation matrix and antenna configuration</w:t>
            </w:r>
          </w:p>
        </w:tc>
        <w:tc>
          <w:tcPr>
            <w:tcW w:w="1099" w:type="pct"/>
            <w:gridSpan w:val="2"/>
            <w:shd w:val="clear" w:color="auto" w:fill="FFFFFF"/>
            <w:vAlign w:val="center"/>
          </w:tcPr>
          <w:p w14:paraId="6083CD74"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Reference value</w:t>
            </w:r>
          </w:p>
        </w:tc>
      </w:tr>
      <w:tr w:rsidR="00731AE9" w:rsidRPr="00C25669" w14:paraId="20C18586" w14:textId="77777777" w:rsidTr="00731AE9">
        <w:trPr>
          <w:trHeight w:val="375"/>
          <w:jc w:val="center"/>
        </w:trPr>
        <w:tc>
          <w:tcPr>
            <w:tcW w:w="343" w:type="pct"/>
            <w:vMerge/>
            <w:shd w:val="clear" w:color="auto" w:fill="FFFFFF"/>
            <w:vAlign w:val="center"/>
          </w:tcPr>
          <w:p w14:paraId="7FBB59B1" w14:textId="77777777" w:rsidR="00731AE9" w:rsidRPr="00C25669" w:rsidRDefault="00731AE9" w:rsidP="00D4228C">
            <w:pPr>
              <w:keepNext/>
              <w:keepLines/>
              <w:spacing w:after="0"/>
              <w:jc w:val="center"/>
              <w:rPr>
                <w:rFonts w:ascii="Arial" w:hAnsi="Arial"/>
                <w:b/>
                <w:sz w:val="18"/>
              </w:rPr>
            </w:pPr>
          </w:p>
        </w:tc>
        <w:tc>
          <w:tcPr>
            <w:tcW w:w="864" w:type="pct"/>
            <w:vMerge/>
            <w:shd w:val="clear" w:color="auto" w:fill="FFFFFF"/>
            <w:vAlign w:val="center"/>
          </w:tcPr>
          <w:p w14:paraId="516CC89F" w14:textId="77777777" w:rsidR="00731AE9" w:rsidRPr="00C25669" w:rsidRDefault="00731AE9" w:rsidP="00D4228C">
            <w:pPr>
              <w:keepNext/>
              <w:keepLines/>
              <w:spacing w:after="0"/>
              <w:jc w:val="center"/>
              <w:rPr>
                <w:rFonts w:ascii="Arial" w:hAnsi="Arial"/>
                <w:b/>
                <w:sz w:val="18"/>
              </w:rPr>
            </w:pPr>
          </w:p>
        </w:tc>
        <w:tc>
          <w:tcPr>
            <w:tcW w:w="572" w:type="pct"/>
            <w:vMerge/>
            <w:shd w:val="clear" w:color="auto" w:fill="FFFFFF"/>
          </w:tcPr>
          <w:p w14:paraId="55595633" w14:textId="77777777" w:rsidR="00731AE9" w:rsidRPr="00C25669" w:rsidRDefault="00731AE9" w:rsidP="00D4228C">
            <w:pPr>
              <w:keepNext/>
              <w:keepLines/>
              <w:spacing w:after="0"/>
              <w:jc w:val="center"/>
              <w:rPr>
                <w:rFonts w:ascii="Arial" w:hAnsi="Arial"/>
                <w:b/>
                <w:sz w:val="18"/>
              </w:rPr>
            </w:pPr>
          </w:p>
        </w:tc>
        <w:tc>
          <w:tcPr>
            <w:tcW w:w="592" w:type="pct"/>
            <w:vMerge/>
            <w:shd w:val="clear" w:color="auto" w:fill="FFFFFF"/>
          </w:tcPr>
          <w:p w14:paraId="5F4CC595" w14:textId="77777777" w:rsidR="00731AE9" w:rsidRPr="00C25669" w:rsidRDefault="00731AE9" w:rsidP="00D4228C">
            <w:pPr>
              <w:keepNext/>
              <w:keepLines/>
              <w:spacing w:after="0"/>
              <w:jc w:val="center"/>
              <w:rPr>
                <w:rFonts w:ascii="Arial" w:hAnsi="Arial"/>
                <w:b/>
                <w:sz w:val="18"/>
              </w:rPr>
            </w:pPr>
          </w:p>
        </w:tc>
        <w:tc>
          <w:tcPr>
            <w:tcW w:w="720" w:type="pct"/>
            <w:vMerge/>
            <w:shd w:val="clear" w:color="auto" w:fill="FFFFFF"/>
            <w:vAlign w:val="center"/>
          </w:tcPr>
          <w:p w14:paraId="1F44C3EA" w14:textId="77777777" w:rsidR="00731AE9" w:rsidRPr="00C25669" w:rsidRDefault="00731AE9" w:rsidP="00D4228C">
            <w:pPr>
              <w:keepNext/>
              <w:keepLines/>
              <w:spacing w:after="0"/>
              <w:jc w:val="center"/>
              <w:rPr>
                <w:rFonts w:ascii="Arial" w:hAnsi="Arial"/>
                <w:b/>
                <w:sz w:val="18"/>
              </w:rPr>
            </w:pPr>
          </w:p>
        </w:tc>
        <w:tc>
          <w:tcPr>
            <w:tcW w:w="810" w:type="pct"/>
            <w:vMerge/>
            <w:shd w:val="clear" w:color="auto" w:fill="FFFFFF"/>
            <w:vAlign w:val="center"/>
          </w:tcPr>
          <w:p w14:paraId="2C1CB93B" w14:textId="77777777" w:rsidR="00731AE9" w:rsidRPr="00C25669" w:rsidRDefault="00731AE9" w:rsidP="00D4228C">
            <w:pPr>
              <w:keepNext/>
              <w:keepLines/>
              <w:spacing w:after="0"/>
              <w:jc w:val="center"/>
              <w:rPr>
                <w:rFonts w:ascii="Arial" w:hAnsi="Arial"/>
                <w:b/>
                <w:sz w:val="18"/>
              </w:rPr>
            </w:pPr>
          </w:p>
        </w:tc>
        <w:tc>
          <w:tcPr>
            <w:tcW w:w="765" w:type="pct"/>
            <w:shd w:val="clear" w:color="auto" w:fill="FFFFFF"/>
            <w:vAlign w:val="center"/>
          </w:tcPr>
          <w:p w14:paraId="64FAE260"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Fraction of maximum throughput (%)</w:t>
            </w:r>
          </w:p>
        </w:tc>
        <w:tc>
          <w:tcPr>
            <w:tcW w:w="334" w:type="pct"/>
            <w:shd w:val="clear" w:color="auto" w:fill="FFFFFF"/>
            <w:vAlign w:val="center"/>
          </w:tcPr>
          <w:p w14:paraId="07CB63D5" w14:textId="77777777" w:rsidR="00731AE9" w:rsidRPr="00C25669" w:rsidRDefault="00731AE9" w:rsidP="00D4228C">
            <w:pPr>
              <w:keepNext/>
              <w:keepLines/>
              <w:spacing w:after="0"/>
              <w:jc w:val="center"/>
              <w:rPr>
                <w:rFonts w:ascii="Arial" w:hAnsi="Arial"/>
                <w:b/>
                <w:sz w:val="18"/>
              </w:rPr>
            </w:pPr>
            <w:r w:rsidRPr="00C25669">
              <w:rPr>
                <w:rFonts w:ascii="Arial" w:hAnsi="Arial"/>
                <w:b/>
                <w:sz w:val="18"/>
              </w:rPr>
              <w:t>SNR (dB)</w:t>
            </w:r>
          </w:p>
        </w:tc>
      </w:tr>
      <w:tr w:rsidR="00731AE9" w:rsidRPr="00C25669" w14:paraId="49A0333F" w14:textId="77777777" w:rsidTr="00731AE9">
        <w:trPr>
          <w:trHeight w:val="189"/>
          <w:jc w:val="center"/>
        </w:trPr>
        <w:tc>
          <w:tcPr>
            <w:tcW w:w="343" w:type="pct"/>
            <w:shd w:val="clear" w:color="auto" w:fill="FFFFFF"/>
            <w:vAlign w:val="center"/>
          </w:tcPr>
          <w:p w14:paraId="1D0AB63D" w14:textId="77777777" w:rsidR="00731AE9" w:rsidRPr="00C25669" w:rsidRDefault="00731AE9" w:rsidP="00D4228C">
            <w:pPr>
              <w:keepNext/>
              <w:keepLines/>
              <w:spacing w:after="0"/>
              <w:jc w:val="center"/>
              <w:rPr>
                <w:rFonts w:ascii="Arial" w:hAnsi="Arial"/>
                <w:sz w:val="18"/>
              </w:rPr>
            </w:pPr>
            <w:r w:rsidRPr="00C25669">
              <w:rPr>
                <w:rFonts w:ascii="Arial" w:hAnsi="Arial"/>
                <w:sz w:val="18"/>
              </w:rPr>
              <w:t>1-4</w:t>
            </w:r>
          </w:p>
        </w:tc>
        <w:tc>
          <w:tcPr>
            <w:tcW w:w="864" w:type="pct"/>
            <w:shd w:val="clear" w:color="auto" w:fill="FFFFFF"/>
            <w:vAlign w:val="center"/>
          </w:tcPr>
          <w:p w14:paraId="3EFE08AB" w14:textId="77777777" w:rsidR="00731AE9" w:rsidRPr="00C25669" w:rsidRDefault="00731AE9" w:rsidP="00D4228C">
            <w:pPr>
              <w:keepNext/>
              <w:keepLines/>
              <w:spacing w:after="0"/>
              <w:jc w:val="center"/>
              <w:rPr>
                <w:rFonts w:ascii="Arial" w:hAnsi="Arial"/>
                <w:sz w:val="18"/>
              </w:rPr>
            </w:pPr>
            <w:r w:rsidRPr="00C25669">
              <w:rPr>
                <w:rFonts w:ascii="Arial" w:hAnsi="Arial"/>
                <w:sz w:val="18"/>
              </w:rPr>
              <w:t>R.PDSCH.1-2.1 FDD</w:t>
            </w:r>
          </w:p>
        </w:tc>
        <w:tc>
          <w:tcPr>
            <w:tcW w:w="572" w:type="pct"/>
            <w:shd w:val="clear" w:color="auto" w:fill="FFFFFF"/>
            <w:vAlign w:val="center"/>
          </w:tcPr>
          <w:p w14:paraId="329F5F0A" w14:textId="77777777" w:rsidR="00731AE9" w:rsidRPr="00C25669" w:rsidRDefault="00731AE9" w:rsidP="00D4228C">
            <w:pPr>
              <w:keepNext/>
              <w:keepLines/>
              <w:spacing w:after="0"/>
              <w:jc w:val="center"/>
              <w:rPr>
                <w:rFonts w:ascii="Arial" w:hAnsi="Arial"/>
                <w:sz w:val="18"/>
              </w:rPr>
            </w:pPr>
            <w:r w:rsidRPr="00C25669">
              <w:rPr>
                <w:rFonts w:ascii="Arial" w:hAnsi="Arial"/>
                <w:sz w:val="18"/>
              </w:rPr>
              <w:t>10 / 15</w:t>
            </w:r>
          </w:p>
        </w:tc>
        <w:tc>
          <w:tcPr>
            <w:tcW w:w="592" w:type="pct"/>
            <w:shd w:val="clear" w:color="auto" w:fill="FFFFFF"/>
            <w:vAlign w:val="center"/>
          </w:tcPr>
          <w:p w14:paraId="270DD116" w14:textId="77777777" w:rsidR="00731AE9" w:rsidRPr="00C25669" w:rsidRDefault="00731AE9" w:rsidP="00D4228C">
            <w:pPr>
              <w:keepNext/>
              <w:keepLines/>
              <w:spacing w:after="0"/>
              <w:jc w:val="center"/>
              <w:rPr>
                <w:rFonts w:ascii="Arial" w:hAnsi="Arial"/>
                <w:sz w:val="18"/>
              </w:rPr>
            </w:pPr>
            <w:r w:rsidRPr="00C25669">
              <w:rPr>
                <w:rFonts w:ascii="Arial" w:hAnsi="Arial"/>
                <w:sz w:val="18"/>
              </w:rPr>
              <w:t>16QAM, 0.48</w:t>
            </w:r>
          </w:p>
        </w:tc>
        <w:tc>
          <w:tcPr>
            <w:tcW w:w="720" w:type="pct"/>
            <w:shd w:val="clear" w:color="auto" w:fill="FFFFFF"/>
            <w:vAlign w:val="center"/>
          </w:tcPr>
          <w:p w14:paraId="581AF349" w14:textId="77777777" w:rsidR="00731AE9" w:rsidRPr="00C25669" w:rsidRDefault="00731AE9" w:rsidP="00D4228C">
            <w:pPr>
              <w:keepNext/>
              <w:keepLines/>
              <w:spacing w:after="0"/>
              <w:jc w:val="center"/>
              <w:rPr>
                <w:rFonts w:ascii="Arial" w:hAnsi="Arial"/>
                <w:sz w:val="18"/>
              </w:rPr>
            </w:pPr>
            <w:r w:rsidRPr="00C25669">
              <w:rPr>
                <w:rFonts w:ascii="Arial" w:hAnsi="Arial"/>
                <w:sz w:val="18"/>
              </w:rPr>
              <w:t>TDLC300-100</w:t>
            </w:r>
          </w:p>
        </w:tc>
        <w:tc>
          <w:tcPr>
            <w:tcW w:w="810" w:type="pct"/>
            <w:shd w:val="clear" w:color="auto" w:fill="FFFFFF"/>
            <w:vAlign w:val="center"/>
          </w:tcPr>
          <w:p w14:paraId="1CF41D80" w14:textId="77777777" w:rsidR="00731AE9" w:rsidRPr="00C25669" w:rsidRDefault="00731AE9" w:rsidP="00D4228C">
            <w:pPr>
              <w:keepNext/>
              <w:keepLines/>
              <w:spacing w:after="0"/>
              <w:jc w:val="center"/>
              <w:rPr>
                <w:rFonts w:ascii="Arial" w:hAnsi="Arial"/>
                <w:sz w:val="18"/>
              </w:rPr>
            </w:pPr>
            <w:r w:rsidRPr="00C25669">
              <w:rPr>
                <w:rFonts w:ascii="Arial" w:hAnsi="Arial"/>
                <w:sz w:val="18"/>
              </w:rPr>
              <w:t>2x2, ULA Low</w:t>
            </w:r>
          </w:p>
        </w:tc>
        <w:tc>
          <w:tcPr>
            <w:tcW w:w="765" w:type="pct"/>
            <w:shd w:val="clear" w:color="auto" w:fill="FFFFFF"/>
            <w:vAlign w:val="center"/>
          </w:tcPr>
          <w:p w14:paraId="5C1C7324" w14:textId="77777777" w:rsidR="00731AE9" w:rsidRPr="00C25669" w:rsidRDefault="00731AE9" w:rsidP="00D4228C">
            <w:pPr>
              <w:keepNext/>
              <w:keepLines/>
              <w:spacing w:after="0"/>
              <w:jc w:val="center"/>
              <w:rPr>
                <w:rFonts w:ascii="Arial" w:hAnsi="Arial"/>
                <w:sz w:val="18"/>
              </w:rPr>
            </w:pPr>
            <w:r w:rsidRPr="00C25669">
              <w:rPr>
                <w:rFonts w:ascii="Arial" w:hAnsi="Arial"/>
                <w:sz w:val="18"/>
              </w:rPr>
              <w:t>30</w:t>
            </w:r>
          </w:p>
        </w:tc>
        <w:tc>
          <w:tcPr>
            <w:tcW w:w="334" w:type="pct"/>
            <w:shd w:val="clear" w:color="auto" w:fill="FFFFFF"/>
            <w:vAlign w:val="center"/>
          </w:tcPr>
          <w:p w14:paraId="4A7A1C65" w14:textId="77777777" w:rsidR="00731AE9" w:rsidRPr="00C25669" w:rsidRDefault="00731AE9" w:rsidP="00344700">
            <w:pPr>
              <w:keepNext/>
              <w:keepLines/>
              <w:spacing w:after="0"/>
              <w:jc w:val="center"/>
              <w:rPr>
                <w:rFonts w:ascii="Arial" w:hAnsi="Arial"/>
                <w:sz w:val="18"/>
                <w:lang w:eastAsia="zh-CN"/>
              </w:rPr>
            </w:pPr>
            <w:r w:rsidRPr="00C25669">
              <w:rPr>
                <w:rFonts w:ascii="Arial" w:hAnsi="Arial"/>
                <w:sz w:val="18"/>
              </w:rPr>
              <w:t>1.</w:t>
            </w:r>
            <w:r w:rsidRPr="00C25669">
              <w:rPr>
                <w:rFonts w:ascii="Arial" w:hAnsi="Arial" w:hint="eastAsia"/>
                <w:sz w:val="18"/>
                <w:lang w:eastAsia="zh-CN"/>
              </w:rPr>
              <w:t>1</w:t>
            </w:r>
          </w:p>
        </w:tc>
      </w:tr>
    </w:tbl>
    <w:p w14:paraId="15BD7EB7" w14:textId="375FCA63" w:rsidR="00344700" w:rsidRPr="00344700" w:rsidRDefault="00344700" w:rsidP="00344700">
      <w:pPr>
        <w:pStyle w:val="Caption"/>
        <w:jc w:val="center"/>
        <w:rPr>
          <w:sz w:val="20"/>
          <w:szCs w:val="24"/>
        </w:rPr>
      </w:pPr>
      <w:r w:rsidRPr="00344700">
        <w:rPr>
          <w:sz w:val="20"/>
          <w:szCs w:val="24"/>
        </w:rPr>
        <w:t xml:space="preserve">Table </w:t>
      </w:r>
      <w:r w:rsidR="00F3770B">
        <w:rPr>
          <w:sz w:val="20"/>
          <w:szCs w:val="24"/>
        </w:rPr>
        <w:fldChar w:fldCharType="begin"/>
      </w:r>
      <w:r w:rsidR="00F3770B">
        <w:rPr>
          <w:sz w:val="20"/>
          <w:szCs w:val="24"/>
        </w:rPr>
        <w:instrText xml:space="preserve"> STYLEREF 1 \s </w:instrText>
      </w:r>
      <w:r w:rsidR="00F3770B">
        <w:rPr>
          <w:sz w:val="20"/>
          <w:szCs w:val="24"/>
        </w:rPr>
        <w:fldChar w:fldCharType="separate"/>
      </w:r>
      <w:r w:rsidR="00F3770B">
        <w:rPr>
          <w:noProof/>
          <w:sz w:val="20"/>
          <w:szCs w:val="24"/>
        </w:rPr>
        <w:t>2</w:t>
      </w:r>
      <w:r w:rsidR="00F3770B">
        <w:rPr>
          <w:sz w:val="20"/>
          <w:szCs w:val="24"/>
        </w:rPr>
        <w:fldChar w:fldCharType="end"/>
      </w:r>
      <w:r w:rsidR="00F3770B">
        <w:rPr>
          <w:sz w:val="20"/>
          <w:szCs w:val="24"/>
        </w:rPr>
        <w:noBreakHyphen/>
      </w:r>
      <w:r w:rsidR="00F3770B">
        <w:rPr>
          <w:sz w:val="20"/>
          <w:szCs w:val="24"/>
        </w:rPr>
        <w:fldChar w:fldCharType="begin"/>
      </w:r>
      <w:r w:rsidR="00F3770B">
        <w:rPr>
          <w:sz w:val="20"/>
          <w:szCs w:val="24"/>
        </w:rPr>
        <w:instrText xml:space="preserve"> SEQ Table \* ARABIC \s 1 </w:instrText>
      </w:r>
      <w:r w:rsidR="00F3770B">
        <w:rPr>
          <w:sz w:val="20"/>
          <w:szCs w:val="24"/>
        </w:rPr>
        <w:fldChar w:fldCharType="separate"/>
      </w:r>
      <w:r w:rsidR="00F3770B">
        <w:rPr>
          <w:noProof/>
          <w:sz w:val="20"/>
          <w:szCs w:val="24"/>
        </w:rPr>
        <w:t>7</w:t>
      </w:r>
      <w:r w:rsidR="00F3770B">
        <w:rPr>
          <w:sz w:val="20"/>
          <w:szCs w:val="24"/>
        </w:rPr>
        <w:fldChar w:fldCharType="end"/>
      </w:r>
      <w:r w:rsidRPr="00344700">
        <w:rPr>
          <w:sz w:val="20"/>
          <w:szCs w:val="24"/>
        </w:rPr>
        <w:t xml:space="preserve"> NR Uu HARQ soft combining test</w:t>
      </w:r>
    </w:p>
    <w:p w14:paraId="60372C5B" w14:textId="699D72F7" w:rsidR="000356D3" w:rsidRDefault="008C19BA" w:rsidP="00CF621F">
      <w:pPr>
        <w:rPr>
          <w:lang w:eastAsia="zh-TW" w:bidi="hi-IN"/>
        </w:rPr>
      </w:pPr>
      <w:r>
        <w:rPr>
          <w:lang w:eastAsia="zh-TW" w:bidi="hi-IN"/>
        </w:rPr>
        <w:t>Following the MCS used in NR Uu HARQ soft combining test</w:t>
      </w:r>
      <w:r w:rsidR="005962A9">
        <w:rPr>
          <w:lang w:eastAsia="zh-TW" w:bidi="hi-IN"/>
        </w:rPr>
        <w:t xml:space="preserve">, we propose the following simulation assumption for </w:t>
      </w:r>
      <w:r w:rsidR="000356D3">
        <w:rPr>
          <w:lang w:eastAsia="zh-TW" w:bidi="hi-IN"/>
        </w:rPr>
        <w:t>V2X</w:t>
      </w:r>
      <w:r w:rsidR="0036776A">
        <w:rPr>
          <w:lang w:eastAsia="zh-TW" w:bidi="hi-IN"/>
        </w:rPr>
        <w:t>, and number of HARQ process depends on UE capability</w:t>
      </w:r>
      <w:r w:rsidR="000356D3">
        <w:rPr>
          <w:lang w:eastAsia="zh-TW" w:bidi="hi-IN"/>
        </w:rPr>
        <w:t>:</w:t>
      </w:r>
    </w:p>
    <w:tbl>
      <w:tblPr>
        <w:tblW w:w="5000" w:type="pct"/>
        <w:tblCellMar>
          <w:left w:w="0" w:type="dxa"/>
          <w:right w:w="0" w:type="dxa"/>
        </w:tblCellMar>
        <w:tblLook w:val="01E0" w:firstRow="1" w:lastRow="1" w:firstColumn="1" w:lastColumn="1" w:noHBand="0" w:noVBand="0"/>
      </w:tblPr>
      <w:tblGrid>
        <w:gridCol w:w="1464"/>
        <w:gridCol w:w="1215"/>
        <w:gridCol w:w="1787"/>
        <w:gridCol w:w="1604"/>
        <w:gridCol w:w="1844"/>
        <w:gridCol w:w="1842"/>
      </w:tblGrid>
      <w:tr w:rsidR="008C19BA" w:rsidRPr="00DA7E2A" w14:paraId="61837820" w14:textId="5F3E758B" w:rsidTr="008C19BA">
        <w:trPr>
          <w:trHeight w:val="905"/>
        </w:trPr>
        <w:tc>
          <w:tcPr>
            <w:tcW w:w="75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2D7FAB6F" w14:textId="5FE8CF61" w:rsidR="008C19BA" w:rsidRPr="000356D3" w:rsidRDefault="008C19BA" w:rsidP="008C19BA">
            <w:pPr>
              <w:rPr>
                <w:b/>
                <w:bCs/>
                <w:lang w:val="en-US" w:eastAsia="zh-TW" w:bidi="hi-IN"/>
              </w:rPr>
            </w:pPr>
            <w:r w:rsidRPr="00390937">
              <w:rPr>
                <w:b/>
                <w:bCs/>
                <w:lang w:eastAsia="zh-TW" w:bidi="hi-IN"/>
              </w:rPr>
              <w:t>Bandwidth /SCS</w:t>
            </w:r>
          </w:p>
        </w:tc>
        <w:tc>
          <w:tcPr>
            <w:tcW w:w="6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15E095B2" w14:textId="77777777" w:rsidR="008C19BA" w:rsidRPr="000356D3" w:rsidRDefault="008C19BA" w:rsidP="008C19BA">
            <w:pPr>
              <w:rPr>
                <w:b/>
                <w:bCs/>
                <w:lang w:val="en-US" w:eastAsia="zh-TW" w:bidi="hi-IN"/>
              </w:rPr>
            </w:pPr>
            <w:r w:rsidRPr="00DA7E2A">
              <w:rPr>
                <w:b/>
                <w:bCs/>
                <w:lang w:eastAsia="zh-TW" w:bidi="hi-IN"/>
              </w:rPr>
              <w:t>Modulation format and code rate</w:t>
            </w:r>
          </w:p>
        </w:tc>
        <w:tc>
          <w:tcPr>
            <w:tcW w:w="91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63DB955E" w14:textId="77777777" w:rsidR="008C19BA" w:rsidRPr="000356D3" w:rsidRDefault="008C19BA" w:rsidP="008C19BA">
            <w:pPr>
              <w:rPr>
                <w:b/>
                <w:bCs/>
                <w:lang w:val="en-US" w:eastAsia="zh-TW" w:bidi="hi-IN"/>
              </w:rPr>
            </w:pPr>
            <w:r w:rsidRPr="00DA7E2A">
              <w:rPr>
                <w:b/>
                <w:bCs/>
                <w:lang w:eastAsia="zh-TW" w:bidi="hi-IN"/>
              </w:rPr>
              <w:t>Propagation condition</w:t>
            </w:r>
          </w:p>
        </w:tc>
        <w:tc>
          <w:tcPr>
            <w:tcW w:w="822" w:type="pct"/>
            <w:tcBorders>
              <w:top w:val="single" w:sz="8" w:space="0" w:color="000000"/>
              <w:left w:val="single" w:sz="8" w:space="0" w:color="000000"/>
              <w:right w:val="single" w:sz="8" w:space="0" w:color="000000"/>
            </w:tcBorders>
            <w:shd w:val="clear" w:color="auto" w:fill="FFFFFF"/>
            <w:tcMar>
              <w:top w:w="15" w:type="dxa"/>
              <w:left w:w="107" w:type="dxa"/>
              <w:bottom w:w="0" w:type="dxa"/>
              <w:right w:w="107" w:type="dxa"/>
            </w:tcMar>
            <w:vAlign w:val="center"/>
            <w:hideMark/>
          </w:tcPr>
          <w:p w14:paraId="27A4349F" w14:textId="4C2A4306" w:rsidR="008C19BA" w:rsidRPr="00BC14F3" w:rsidRDefault="008C19BA" w:rsidP="008C19BA">
            <w:pPr>
              <w:rPr>
                <w:b/>
                <w:bCs/>
                <w:highlight w:val="yellow"/>
                <w:lang w:val="en-US" w:eastAsia="zh-TW" w:bidi="hi-IN"/>
              </w:rPr>
            </w:pPr>
            <w:r>
              <w:rPr>
                <w:b/>
                <w:bCs/>
                <w:lang w:eastAsia="zh-TW" w:bidi="hi-IN"/>
              </w:rPr>
              <w:t>PSSCH BLER</w:t>
            </w:r>
          </w:p>
        </w:tc>
        <w:tc>
          <w:tcPr>
            <w:tcW w:w="945" w:type="pct"/>
            <w:tcBorders>
              <w:top w:val="single" w:sz="8" w:space="0" w:color="000000"/>
              <w:left w:val="single" w:sz="8" w:space="0" w:color="000000"/>
              <w:right w:val="single" w:sz="8" w:space="0" w:color="000000"/>
            </w:tcBorders>
            <w:shd w:val="clear" w:color="auto" w:fill="FFFFFF"/>
          </w:tcPr>
          <w:p w14:paraId="2826E477" w14:textId="56D4D8CB" w:rsidR="008C19BA" w:rsidRPr="00DA7E2A" w:rsidRDefault="008C19BA" w:rsidP="008C19BA">
            <w:pPr>
              <w:rPr>
                <w:b/>
                <w:bCs/>
                <w:lang w:eastAsia="zh-TW" w:bidi="hi-IN"/>
              </w:rPr>
            </w:pPr>
            <w:r w:rsidRPr="00DA7E2A">
              <w:rPr>
                <w:rFonts w:eastAsia="PMingLiU"/>
                <w:b/>
                <w:bCs/>
                <w:lang w:eastAsia="zh-TW" w:bidi="hi-IN"/>
              </w:rPr>
              <w:t>Antenna configuration</w:t>
            </w:r>
          </w:p>
        </w:tc>
        <w:tc>
          <w:tcPr>
            <w:tcW w:w="944" w:type="pct"/>
            <w:tcBorders>
              <w:top w:val="single" w:sz="8" w:space="0" w:color="000000"/>
              <w:left w:val="single" w:sz="8" w:space="0" w:color="000000"/>
              <w:right w:val="single" w:sz="8" w:space="0" w:color="000000"/>
            </w:tcBorders>
            <w:shd w:val="clear" w:color="auto" w:fill="FFFFFF"/>
          </w:tcPr>
          <w:p w14:paraId="7A304D14" w14:textId="5F3506D6" w:rsidR="008C19BA" w:rsidRPr="00DA7E2A" w:rsidRDefault="008C19BA" w:rsidP="008C19BA">
            <w:pPr>
              <w:rPr>
                <w:rFonts w:eastAsia="PMingLiU"/>
                <w:b/>
                <w:bCs/>
                <w:lang w:eastAsia="zh-TW" w:bidi="hi-IN"/>
              </w:rPr>
            </w:pPr>
            <w:r>
              <w:rPr>
                <w:rFonts w:eastAsia="PMingLiU"/>
                <w:b/>
                <w:bCs/>
                <w:lang w:eastAsia="zh-TW" w:bidi="hi-IN"/>
              </w:rPr>
              <w:t xml:space="preserve"> PSFCH</w:t>
            </w:r>
          </w:p>
        </w:tc>
      </w:tr>
      <w:tr w:rsidR="008C19BA" w:rsidRPr="00DA7E2A" w14:paraId="207F8F0D" w14:textId="2A09F493" w:rsidTr="008C19BA">
        <w:trPr>
          <w:trHeight w:val="492"/>
        </w:trPr>
        <w:tc>
          <w:tcPr>
            <w:tcW w:w="75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32A99E4F" w14:textId="588551CF" w:rsidR="008C19BA" w:rsidRPr="000356D3" w:rsidRDefault="008C19BA" w:rsidP="008C19BA">
            <w:pPr>
              <w:rPr>
                <w:lang w:val="en-US" w:eastAsia="zh-TW" w:bidi="hi-IN"/>
              </w:rPr>
            </w:pPr>
            <w:r w:rsidRPr="00DA7E2A">
              <w:rPr>
                <w:lang w:eastAsia="zh-TW" w:bidi="hi-IN"/>
              </w:rPr>
              <w:t> 40MHz/30kHz</w:t>
            </w:r>
          </w:p>
        </w:tc>
        <w:tc>
          <w:tcPr>
            <w:tcW w:w="623"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302B19C3" w14:textId="0BB69FB3" w:rsidR="008C19BA" w:rsidRPr="000356D3" w:rsidRDefault="008C19BA" w:rsidP="008C19BA">
            <w:pPr>
              <w:rPr>
                <w:lang w:val="en-US" w:eastAsia="zh-TW" w:bidi="hi-IN"/>
              </w:rPr>
            </w:pPr>
            <w:r w:rsidRPr="00DA7E2A">
              <w:rPr>
                <w:lang w:eastAsia="zh-TW" w:bidi="hi-IN"/>
              </w:rPr>
              <w:t>16QAM, 0.5 (MCS 13)</w:t>
            </w:r>
            <w:r>
              <w:rPr>
                <w:lang w:eastAsia="zh-TW" w:bidi="hi-IN"/>
              </w:rPr>
              <w:t>, 10RB</w:t>
            </w:r>
          </w:p>
        </w:tc>
        <w:tc>
          <w:tcPr>
            <w:tcW w:w="916"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0088183F" w14:textId="5BF0F766" w:rsidR="008C19BA" w:rsidRPr="000356D3" w:rsidRDefault="008C19BA" w:rsidP="008C19BA">
            <w:pPr>
              <w:rPr>
                <w:lang w:val="en-US" w:eastAsia="zh-TW" w:bidi="hi-IN"/>
              </w:rPr>
            </w:pPr>
            <w:r>
              <w:rPr>
                <w:lang w:eastAsia="zh-TW" w:bidi="hi-IN"/>
              </w:rPr>
              <w:t>AWGN</w:t>
            </w:r>
          </w:p>
        </w:tc>
        <w:tc>
          <w:tcPr>
            <w:tcW w:w="82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7" w:type="dxa"/>
              <w:bottom w:w="0" w:type="dxa"/>
              <w:right w:w="107" w:type="dxa"/>
            </w:tcMar>
            <w:vAlign w:val="center"/>
            <w:hideMark/>
          </w:tcPr>
          <w:p w14:paraId="3DAF4225" w14:textId="07838798" w:rsidR="008C19BA" w:rsidRPr="003E3B0F" w:rsidRDefault="008C19BA" w:rsidP="008C19BA">
            <w:pPr>
              <w:rPr>
                <w:lang w:val="en-US" w:eastAsia="zh-TW" w:bidi="hi-IN"/>
              </w:rPr>
            </w:pPr>
            <w:r>
              <w:rPr>
                <w:lang w:eastAsia="zh-TW" w:bidi="hi-IN"/>
              </w:rPr>
              <w:t>5%</w:t>
            </w:r>
          </w:p>
          <w:p w14:paraId="6CD773BA" w14:textId="5F4D908C" w:rsidR="008C19BA" w:rsidRPr="00BC14F3" w:rsidRDefault="008C19BA" w:rsidP="008C19BA">
            <w:pPr>
              <w:rPr>
                <w:highlight w:val="yellow"/>
                <w:lang w:val="en-US" w:eastAsia="zh-TW" w:bidi="hi-IN"/>
              </w:rPr>
            </w:pPr>
            <w:r w:rsidRPr="003E3B0F">
              <w:rPr>
                <w:lang w:eastAsia="zh-TW" w:bidi="hi-IN"/>
              </w:rPr>
              <w:t> </w:t>
            </w:r>
          </w:p>
        </w:tc>
        <w:tc>
          <w:tcPr>
            <w:tcW w:w="945" w:type="pct"/>
            <w:tcBorders>
              <w:top w:val="single" w:sz="8" w:space="0" w:color="000000"/>
              <w:left w:val="single" w:sz="8" w:space="0" w:color="000000"/>
              <w:bottom w:val="single" w:sz="8" w:space="0" w:color="000000"/>
              <w:right w:val="single" w:sz="8" w:space="0" w:color="000000"/>
            </w:tcBorders>
            <w:shd w:val="clear" w:color="auto" w:fill="FFFFFF"/>
            <w:vAlign w:val="center"/>
          </w:tcPr>
          <w:p w14:paraId="578F6279" w14:textId="3E8DD14B" w:rsidR="008C19BA" w:rsidRPr="00DA7E2A" w:rsidRDefault="008C19BA" w:rsidP="008C19BA">
            <w:pPr>
              <w:keepNext/>
              <w:rPr>
                <w:lang w:eastAsia="zh-TW" w:bidi="hi-IN"/>
              </w:rPr>
            </w:pPr>
            <w:r w:rsidRPr="00DA7E2A">
              <w:rPr>
                <w:rFonts w:eastAsia="PMingLiU"/>
                <w:lang w:eastAsia="zh-TW" w:bidi="hi-IN"/>
              </w:rPr>
              <w:t>1x2 Low</w:t>
            </w:r>
          </w:p>
        </w:tc>
        <w:tc>
          <w:tcPr>
            <w:tcW w:w="944" w:type="pct"/>
            <w:tcBorders>
              <w:top w:val="single" w:sz="8" w:space="0" w:color="000000"/>
              <w:left w:val="single" w:sz="8" w:space="0" w:color="000000"/>
              <w:bottom w:val="single" w:sz="8" w:space="0" w:color="000000"/>
              <w:right w:val="single" w:sz="8" w:space="0" w:color="000000"/>
            </w:tcBorders>
            <w:shd w:val="clear" w:color="auto" w:fill="FFFFFF"/>
          </w:tcPr>
          <w:p w14:paraId="5AF86C10" w14:textId="10543768" w:rsidR="008C19BA" w:rsidRPr="00DA7E2A" w:rsidRDefault="008C19BA" w:rsidP="008C19BA">
            <w:pPr>
              <w:keepNext/>
              <w:rPr>
                <w:rFonts w:eastAsia="PMingLiU"/>
                <w:lang w:eastAsia="zh-TW" w:bidi="hi-IN"/>
              </w:rPr>
            </w:pPr>
            <w:r>
              <w:rPr>
                <w:rFonts w:eastAsia="PMingLiU"/>
                <w:lang w:eastAsia="zh-TW" w:bidi="hi-IN"/>
              </w:rPr>
              <w:t>Not configured</w:t>
            </w:r>
          </w:p>
        </w:tc>
      </w:tr>
    </w:tbl>
    <w:p w14:paraId="16E00F6E" w14:textId="004C6B46" w:rsidR="00344700" w:rsidRPr="00344700" w:rsidRDefault="00344700" w:rsidP="00344700">
      <w:pPr>
        <w:pStyle w:val="Caption"/>
        <w:jc w:val="center"/>
        <w:rPr>
          <w:sz w:val="20"/>
          <w:szCs w:val="24"/>
        </w:rPr>
      </w:pPr>
      <w:bookmarkStart w:id="8" w:name="_Ref47524107"/>
      <w:r w:rsidRPr="00344700">
        <w:rPr>
          <w:sz w:val="20"/>
          <w:szCs w:val="24"/>
        </w:rPr>
        <w:t xml:space="preserve">Table </w:t>
      </w:r>
      <w:r w:rsidR="00F3770B">
        <w:rPr>
          <w:sz w:val="20"/>
          <w:szCs w:val="24"/>
        </w:rPr>
        <w:fldChar w:fldCharType="begin"/>
      </w:r>
      <w:r w:rsidR="00F3770B">
        <w:rPr>
          <w:sz w:val="20"/>
          <w:szCs w:val="24"/>
        </w:rPr>
        <w:instrText xml:space="preserve"> STYLEREF 1 \s </w:instrText>
      </w:r>
      <w:r w:rsidR="00F3770B">
        <w:rPr>
          <w:sz w:val="20"/>
          <w:szCs w:val="24"/>
        </w:rPr>
        <w:fldChar w:fldCharType="separate"/>
      </w:r>
      <w:r w:rsidR="00F3770B">
        <w:rPr>
          <w:noProof/>
          <w:sz w:val="20"/>
          <w:szCs w:val="24"/>
        </w:rPr>
        <w:t>2</w:t>
      </w:r>
      <w:r w:rsidR="00F3770B">
        <w:rPr>
          <w:sz w:val="20"/>
          <w:szCs w:val="24"/>
        </w:rPr>
        <w:fldChar w:fldCharType="end"/>
      </w:r>
      <w:r w:rsidR="00F3770B">
        <w:rPr>
          <w:sz w:val="20"/>
          <w:szCs w:val="24"/>
        </w:rPr>
        <w:noBreakHyphen/>
      </w:r>
      <w:r w:rsidR="00F3770B">
        <w:rPr>
          <w:sz w:val="20"/>
          <w:szCs w:val="24"/>
        </w:rPr>
        <w:fldChar w:fldCharType="begin"/>
      </w:r>
      <w:r w:rsidR="00F3770B">
        <w:rPr>
          <w:sz w:val="20"/>
          <w:szCs w:val="24"/>
        </w:rPr>
        <w:instrText xml:space="preserve"> SEQ Table \* ARABIC \s 1 </w:instrText>
      </w:r>
      <w:r w:rsidR="00F3770B">
        <w:rPr>
          <w:sz w:val="20"/>
          <w:szCs w:val="24"/>
        </w:rPr>
        <w:fldChar w:fldCharType="separate"/>
      </w:r>
      <w:r w:rsidR="00F3770B">
        <w:rPr>
          <w:noProof/>
          <w:sz w:val="20"/>
          <w:szCs w:val="24"/>
        </w:rPr>
        <w:t>8</w:t>
      </w:r>
      <w:r w:rsidR="00F3770B">
        <w:rPr>
          <w:sz w:val="20"/>
          <w:szCs w:val="24"/>
        </w:rPr>
        <w:fldChar w:fldCharType="end"/>
      </w:r>
      <w:bookmarkEnd w:id="8"/>
      <w:r w:rsidRPr="00344700">
        <w:rPr>
          <w:sz w:val="20"/>
          <w:szCs w:val="24"/>
        </w:rPr>
        <w:t xml:space="preserve"> NR V2X HARQ buffer soft combining simulation assumptions</w:t>
      </w:r>
    </w:p>
    <w:p w14:paraId="2ABF2AD9" w14:textId="40594316" w:rsidR="008C19BA" w:rsidRPr="0040265B" w:rsidRDefault="003E3B0F" w:rsidP="00344700">
      <w:pPr>
        <w:pStyle w:val="3GPPText"/>
        <w:rPr>
          <w:rFonts w:eastAsia="PMingLiU"/>
          <w:sz w:val="20"/>
          <w:lang w:eastAsia="zh-TW"/>
        </w:rPr>
      </w:pPr>
      <w:r>
        <w:rPr>
          <w:sz w:val="20"/>
        </w:rPr>
        <w:t>Since the purpose of this test is to verify how many HARQ process UE can support, PSFCH is not configured in this test and TE blindly retransmit all the TBs regardless of successful decoding or not.</w:t>
      </w:r>
      <w:r w:rsidR="00567C00">
        <w:rPr>
          <w:sz w:val="20"/>
        </w:rPr>
        <w:t xml:space="preserve"> To verify that UE perform recombining on the number of HARQ process it claims to support, the propagation condition and target (overall) BLER should be chosen so that most of the TBs fail first Tx and</w:t>
      </w:r>
      <w:r w:rsidR="00567C00" w:rsidRPr="0040265B">
        <w:rPr>
          <w:rFonts w:eastAsia="PMingLiU"/>
          <w:sz w:val="20"/>
          <w:lang w:eastAsia="zh-TW"/>
        </w:rPr>
        <w:t xml:space="preserve"> passes the ReTx.</w:t>
      </w:r>
      <w:r w:rsidR="008C19BA" w:rsidRPr="0040265B">
        <w:rPr>
          <w:rFonts w:eastAsia="PMingLiU"/>
          <w:sz w:val="20"/>
          <w:lang w:eastAsia="zh-TW"/>
        </w:rPr>
        <w:t xml:space="preserve"> I</w:t>
      </w:r>
      <w:r w:rsidR="008C19BA">
        <w:rPr>
          <w:sz w:val="20"/>
        </w:rPr>
        <w:t>nstead of using 30% throughput as reference condition</w:t>
      </w:r>
      <w:r w:rsidR="00F3770B">
        <w:rPr>
          <w:sz w:val="20"/>
        </w:rPr>
        <w:t xml:space="preserve"> and fading propagation condition designed for unicast in NR Uu</w:t>
      </w:r>
      <w:r w:rsidR="008C19BA">
        <w:rPr>
          <w:sz w:val="20"/>
        </w:rPr>
        <w:t xml:space="preserve">, </w:t>
      </w:r>
      <w:r w:rsidR="00F3770B" w:rsidRPr="0040265B">
        <w:rPr>
          <w:rFonts w:eastAsia="PMingLiU"/>
          <w:sz w:val="20"/>
          <w:lang w:eastAsia="zh-TW"/>
        </w:rPr>
        <w:t>w</w:t>
      </w:r>
      <w:r w:rsidR="00567C00" w:rsidRPr="0040265B">
        <w:rPr>
          <w:rFonts w:eastAsia="PMingLiU"/>
          <w:sz w:val="20"/>
          <w:lang w:eastAsia="zh-TW"/>
        </w:rPr>
        <w:t>e propose to use LTE settings, AWGN and 5% BLER, as a starting point</w:t>
      </w:r>
      <w:r w:rsidR="008C19BA" w:rsidRPr="0040265B">
        <w:rPr>
          <w:rFonts w:eastAsia="PMingLiU"/>
          <w:sz w:val="20"/>
          <w:lang w:eastAsia="zh-TW"/>
        </w:rPr>
        <w:t>, and adjustment can be made based on simulation results. With AWGN, channel is flat in frequency, hence we expect uniform average BLER across all RBs with high probability. Channel is also flat in time domain, HARQ combining with ReTx is likely to get around 3dB gain, hence with small but non-zero BLER, we expect first Tx to fail uniformly, and ReTx pass with high probability.</w:t>
      </w:r>
    </w:p>
    <w:p w14:paraId="729B1E3D" w14:textId="7C52E5BB" w:rsidR="00344700" w:rsidRDefault="00344700" w:rsidP="00344700">
      <w:pPr>
        <w:pStyle w:val="3GPPText"/>
        <w:rPr>
          <w:sz w:val="20"/>
        </w:rPr>
      </w:pPr>
      <w:r w:rsidRPr="00344700">
        <w:rPr>
          <w:sz w:val="20"/>
        </w:rPr>
        <w:t xml:space="preserve">Number of active SL UEs </w:t>
      </w:r>
      <w:r w:rsidR="00D4228C">
        <w:rPr>
          <w:sz w:val="20"/>
        </w:rPr>
        <w:t>is determined by the number of HARQ process UE can support, the active SL UE configuration (besides BW, SCS, RB allocation and MCS) is in the following table:</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0"/>
        <w:gridCol w:w="2994"/>
        <w:gridCol w:w="1276"/>
        <w:gridCol w:w="2128"/>
        <w:gridCol w:w="2127"/>
      </w:tblGrid>
      <w:tr w:rsidR="00D4228C" w:rsidRPr="00D4228C" w14:paraId="54CDE1C0" w14:textId="77777777" w:rsidTr="00D4228C">
        <w:tc>
          <w:tcPr>
            <w:tcW w:w="4504" w:type="dxa"/>
            <w:gridSpan w:val="2"/>
            <w:tcBorders>
              <w:top w:val="single" w:sz="4" w:space="0" w:color="auto"/>
              <w:left w:val="single" w:sz="4" w:space="0" w:color="auto"/>
              <w:bottom w:val="single" w:sz="4" w:space="0" w:color="auto"/>
              <w:right w:val="single" w:sz="4" w:space="0" w:color="auto"/>
            </w:tcBorders>
            <w:vAlign w:val="center"/>
            <w:hideMark/>
          </w:tcPr>
          <w:p w14:paraId="76F0378E" w14:textId="77777777" w:rsidR="00D4228C" w:rsidRPr="00D4228C" w:rsidRDefault="00D4228C">
            <w:pPr>
              <w:pStyle w:val="TAH"/>
              <w:rPr>
                <w:rFonts w:ascii="Times New Roman" w:hAnsi="Times New Roman"/>
                <w:sz w:val="20"/>
                <w:lang w:eastAsia="ko-KR"/>
              </w:rPr>
            </w:pPr>
            <w:r w:rsidRPr="00D4228C">
              <w:rPr>
                <w:rFonts w:ascii="Times New Roman" w:hAnsi="Times New Roman"/>
                <w:sz w:val="20"/>
              </w:rPr>
              <w:t>Parameter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02F4E" w14:textId="77777777" w:rsidR="00D4228C" w:rsidRPr="00D4228C" w:rsidRDefault="00D4228C">
            <w:pPr>
              <w:pStyle w:val="TAH"/>
              <w:rPr>
                <w:rFonts w:ascii="Times New Roman" w:hAnsi="Times New Roman"/>
                <w:sz w:val="20"/>
              </w:rPr>
            </w:pPr>
            <w:r w:rsidRPr="00D4228C">
              <w:rPr>
                <w:rFonts w:ascii="Times New Roman" w:hAnsi="Times New Roman"/>
                <w:sz w:val="20"/>
              </w:rPr>
              <w:t>Unit</w:t>
            </w:r>
          </w:p>
        </w:tc>
        <w:tc>
          <w:tcPr>
            <w:tcW w:w="2128" w:type="dxa"/>
            <w:tcBorders>
              <w:top w:val="single" w:sz="4" w:space="0" w:color="auto"/>
              <w:left w:val="single" w:sz="4" w:space="0" w:color="auto"/>
              <w:bottom w:val="single" w:sz="4" w:space="0" w:color="auto"/>
              <w:right w:val="single" w:sz="4" w:space="0" w:color="auto"/>
            </w:tcBorders>
            <w:vAlign w:val="center"/>
            <w:hideMark/>
          </w:tcPr>
          <w:p w14:paraId="4E73BE4B" w14:textId="77777777" w:rsidR="00D4228C" w:rsidRPr="00D4228C" w:rsidRDefault="00D4228C">
            <w:pPr>
              <w:pStyle w:val="TAH"/>
              <w:rPr>
                <w:rFonts w:ascii="Times New Roman" w:hAnsi="Times New Roman"/>
                <w:sz w:val="20"/>
              </w:rPr>
            </w:pPr>
            <w:r w:rsidRPr="00D4228C">
              <w:rPr>
                <w:rFonts w:ascii="Times New Roman" w:hAnsi="Times New Roman"/>
                <w:sz w:val="20"/>
              </w:rPr>
              <w:t>Test 1</w:t>
            </w:r>
          </w:p>
        </w:tc>
        <w:tc>
          <w:tcPr>
            <w:tcW w:w="2127" w:type="dxa"/>
            <w:tcBorders>
              <w:top w:val="single" w:sz="4" w:space="0" w:color="auto"/>
              <w:left w:val="single" w:sz="4" w:space="0" w:color="auto"/>
              <w:bottom w:val="single" w:sz="4" w:space="0" w:color="auto"/>
              <w:right w:val="single" w:sz="4" w:space="0" w:color="auto"/>
            </w:tcBorders>
            <w:hideMark/>
          </w:tcPr>
          <w:p w14:paraId="49581FEF" w14:textId="77777777" w:rsidR="00D4228C" w:rsidRPr="00D4228C" w:rsidRDefault="00D4228C">
            <w:pPr>
              <w:pStyle w:val="TAH"/>
              <w:rPr>
                <w:rFonts w:ascii="Times New Roman" w:hAnsi="Times New Roman"/>
                <w:sz w:val="20"/>
              </w:rPr>
            </w:pPr>
            <w:r w:rsidRPr="00D4228C">
              <w:rPr>
                <w:rFonts w:ascii="Times New Roman" w:hAnsi="Times New Roman"/>
                <w:sz w:val="20"/>
              </w:rPr>
              <w:t>Test 2</w:t>
            </w:r>
          </w:p>
        </w:tc>
      </w:tr>
      <w:tr w:rsidR="00D4228C" w:rsidRPr="00D4228C" w14:paraId="54617C72" w14:textId="77777777" w:rsidTr="00D4228C">
        <w:tc>
          <w:tcPr>
            <w:tcW w:w="4504" w:type="dxa"/>
            <w:gridSpan w:val="2"/>
            <w:tcBorders>
              <w:top w:val="single" w:sz="4" w:space="0" w:color="auto"/>
              <w:left w:val="single" w:sz="4" w:space="0" w:color="auto"/>
              <w:bottom w:val="single" w:sz="4" w:space="0" w:color="auto"/>
              <w:right w:val="single" w:sz="4" w:space="0" w:color="auto"/>
            </w:tcBorders>
            <w:vAlign w:val="center"/>
            <w:hideMark/>
          </w:tcPr>
          <w:p w14:paraId="672F2CE0" w14:textId="77777777" w:rsidR="00D4228C" w:rsidRPr="00D4228C" w:rsidRDefault="00D4228C">
            <w:pPr>
              <w:pStyle w:val="TAL"/>
              <w:rPr>
                <w:rFonts w:ascii="Times New Roman" w:hAnsi="Times New Roman"/>
                <w:sz w:val="20"/>
              </w:rPr>
            </w:pPr>
            <w:r w:rsidRPr="00D4228C">
              <w:rPr>
                <w:rFonts w:ascii="Times New Roman" w:hAnsi="Times New Roman"/>
                <w:sz w:val="20"/>
              </w:rPr>
              <w:t>Active Sidelink UE(s)</w:t>
            </w:r>
          </w:p>
        </w:tc>
        <w:tc>
          <w:tcPr>
            <w:tcW w:w="1276" w:type="dxa"/>
            <w:tcBorders>
              <w:top w:val="single" w:sz="4" w:space="0" w:color="auto"/>
              <w:left w:val="single" w:sz="4" w:space="0" w:color="auto"/>
              <w:bottom w:val="single" w:sz="4" w:space="0" w:color="auto"/>
              <w:right w:val="single" w:sz="4" w:space="0" w:color="auto"/>
            </w:tcBorders>
            <w:vAlign w:val="center"/>
          </w:tcPr>
          <w:p w14:paraId="17D980FE" w14:textId="77777777" w:rsidR="00D4228C" w:rsidRPr="00D4228C" w:rsidRDefault="00D4228C">
            <w:pPr>
              <w:pStyle w:val="TAC"/>
              <w:rPr>
                <w:rFonts w:ascii="Times New Roman" w:hAnsi="Times New Roman"/>
                <w:sz w:val="20"/>
              </w:rPr>
            </w:pPr>
          </w:p>
        </w:tc>
        <w:tc>
          <w:tcPr>
            <w:tcW w:w="4255" w:type="dxa"/>
            <w:gridSpan w:val="2"/>
            <w:tcBorders>
              <w:top w:val="single" w:sz="4" w:space="0" w:color="auto"/>
              <w:left w:val="single" w:sz="4" w:space="0" w:color="auto"/>
              <w:bottom w:val="single" w:sz="4" w:space="0" w:color="auto"/>
              <w:right w:val="single" w:sz="4" w:space="0" w:color="auto"/>
            </w:tcBorders>
            <w:vAlign w:val="center"/>
            <w:hideMark/>
          </w:tcPr>
          <w:p w14:paraId="0E364E2B" w14:textId="61530A9A" w:rsidR="00D4228C" w:rsidRPr="00D4228C" w:rsidRDefault="00D4228C">
            <w:pPr>
              <w:pStyle w:val="TAC"/>
              <w:rPr>
                <w:rFonts w:ascii="Times New Roman" w:hAnsi="Times New Roman"/>
                <w:sz w:val="20"/>
              </w:rPr>
            </w:pPr>
            <w:r w:rsidRPr="00D4228C">
              <w:rPr>
                <w:rFonts w:ascii="Times New Roman" w:hAnsi="Times New Roman"/>
                <w:sz w:val="20"/>
              </w:rPr>
              <w:t xml:space="preserve">Sidelink UE i, 0 ≤ i ≤ </w:t>
            </w:r>
            <w:r w:rsidRPr="00D4228C">
              <w:rPr>
                <w:rFonts w:ascii="Times New Roman" w:hAnsi="Times New Roman"/>
                <w:i/>
                <w:iCs/>
                <w:sz w:val="20"/>
              </w:rPr>
              <w:t>n</w:t>
            </w:r>
            <w:r w:rsidRPr="00D4228C">
              <w:rPr>
                <w:rFonts w:ascii="Times New Roman" w:hAnsi="Times New Roman"/>
                <w:sz w:val="20"/>
              </w:rPr>
              <w:t xml:space="preserve"> (Note 4)</w:t>
            </w:r>
          </w:p>
        </w:tc>
      </w:tr>
      <w:tr w:rsidR="00D4228C" w:rsidRPr="00D4228C" w14:paraId="24CEEC02" w14:textId="77777777" w:rsidTr="00D4228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3AEFFD6D" w14:textId="77777777" w:rsidR="00D4228C" w:rsidRPr="00D4228C" w:rsidRDefault="00D4228C">
            <w:pPr>
              <w:pStyle w:val="TAL"/>
              <w:rPr>
                <w:rFonts w:ascii="Times New Roman" w:hAnsi="Times New Roman"/>
                <w:sz w:val="20"/>
              </w:rPr>
            </w:pPr>
            <w:r w:rsidRPr="00D4228C">
              <w:rPr>
                <w:rFonts w:ascii="Times New Roman" w:hAnsi="Times New Roman"/>
                <w:sz w:val="20"/>
              </w:rPr>
              <w:t>Sidelink UE i,</w:t>
            </w:r>
          </w:p>
          <w:p w14:paraId="23DA1A89" w14:textId="2C8DB9A4" w:rsidR="00D4228C" w:rsidRPr="00D4228C" w:rsidRDefault="00D4228C">
            <w:pPr>
              <w:pStyle w:val="TAL"/>
              <w:rPr>
                <w:rFonts w:ascii="Times New Roman" w:hAnsi="Times New Roman"/>
                <w:sz w:val="20"/>
              </w:rPr>
            </w:pPr>
            <w:r w:rsidRPr="00D4228C">
              <w:rPr>
                <w:rFonts w:ascii="Times New Roman" w:hAnsi="Times New Roman"/>
                <w:sz w:val="20"/>
              </w:rPr>
              <w:t xml:space="preserve">0 ≤ i ≤ </w:t>
            </w:r>
            <w:r w:rsidRPr="00D4228C">
              <w:rPr>
                <w:rFonts w:ascii="Times New Roman" w:hAnsi="Times New Roman"/>
                <w:i/>
                <w:iCs/>
                <w:sz w:val="20"/>
              </w:rPr>
              <w:t>n</w:t>
            </w:r>
          </w:p>
        </w:tc>
        <w:tc>
          <w:tcPr>
            <w:tcW w:w="2994" w:type="dxa"/>
            <w:tcBorders>
              <w:top w:val="single" w:sz="4" w:space="0" w:color="auto"/>
              <w:left w:val="single" w:sz="4" w:space="0" w:color="auto"/>
              <w:bottom w:val="single" w:sz="4" w:space="0" w:color="auto"/>
              <w:right w:val="single" w:sz="4" w:space="0" w:color="auto"/>
            </w:tcBorders>
            <w:vAlign w:val="center"/>
            <w:hideMark/>
          </w:tcPr>
          <w:p w14:paraId="0138CEBE" w14:textId="77777777" w:rsidR="00D4228C" w:rsidRPr="00D4228C" w:rsidRDefault="00D4228C">
            <w:pPr>
              <w:pStyle w:val="TAL"/>
              <w:rPr>
                <w:rFonts w:ascii="Times New Roman" w:hAnsi="Times New Roman"/>
                <w:sz w:val="20"/>
              </w:rPr>
            </w:pPr>
            <w:r w:rsidRPr="00D4228C">
              <w:rPr>
                <w:rFonts w:ascii="Times New Roman" w:hAnsi="Times New Roman"/>
                <w:sz w:val="20"/>
              </w:rPr>
              <w:t>Sidelink Transmissions</w:t>
            </w:r>
          </w:p>
        </w:tc>
        <w:tc>
          <w:tcPr>
            <w:tcW w:w="1276" w:type="dxa"/>
            <w:tcBorders>
              <w:top w:val="single" w:sz="4" w:space="0" w:color="auto"/>
              <w:left w:val="single" w:sz="4" w:space="0" w:color="auto"/>
              <w:bottom w:val="single" w:sz="4" w:space="0" w:color="auto"/>
              <w:right w:val="single" w:sz="4" w:space="0" w:color="auto"/>
            </w:tcBorders>
            <w:vAlign w:val="center"/>
          </w:tcPr>
          <w:p w14:paraId="7B6001BF" w14:textId="77777777" w:rsidR="00D4228C" w:rsidRPr="00D4228C" w:rsidRDefault="00D4228C">
            <w:pPr>
              <w:pStyle w:val="TAC"/>
              <w:rPr>
                <w:rFonts w:ascii="Times New Roman" w:hAnsi="Times New Roman"/>
                <w:sz w:val="20"/>
              </w:rPr>
            </w:pPr>
          </w:p>
        </w:tc>
        <w:tc>
          <w:tcPr>
            <w:tcW w:w="4255" w:type="dxa"/>
            <w:gridSpan w:val="2"/>
            <w:tcBorders>
              <w:top w:val="single" w:sz="4" w:space="0" w:color="auto"/>
              <w:left w:val="single" w:sz="4" w:space="0" w:color="auto"/>
              <w:bottom w:val="single" w:sz="4" w:space="0" w:color="auto"/>
              <w:right w:val="single" w:sz="4" w:space="0" w:color="auto"/>
            </w:tcBorders>
            <w:vAlign w:val="center"/>
            <w:hideMark/>
          </w:tcPr>
          <w:p w14:paraId="2D2FFB78" w14:textId="77777777" w:rsidR="00D4228C" w:rsidRPr="00D4228C" w:rsidRDefault="00D4228C">
            <w:pPr>
              <w:pStyle w:val="TAC"/>
              <w:rPr>
                <w:rFonts w:ascii="Times New Roman" w:hAnsi="Times New Roman"/>
                <w:sz w:val="20"/>
              </w:rPr>
            </w:pPr>
            <w:r w:rsidRPr="00D4228C">
              <w:rPr>
                <w:rFonts w:ascii="Times New Roman" w:hAnsi="Times New Roman"/>
                <w:sz w:val="20"/>
              </w:rPr>
              <w:t>PSCCH + PSSCH</w:t>
            </w:r>
          </w:p>
        </w:tc>
      </w:tr>
      <w:tr w:rsidR="00D4228C" w:rsidRPr="00D4228C" w14:paraId="787D6057" w14:textId="77777777" w:rsidTr="00D4228C">
        <w:tc>
          <w:tcPr>
            <w:tcW w:w="1510" w:type="dxa"/>
            <w:vMerge/>
            <w:tcBorders>
              <w:top w:val="single" w:sz="4" w:space="0" w:color="auto"/>
              <w:left w:val="single" w:sz="4" w:space="0" w:color="auto"/>
              <w:bottom w:val="single" w:sz="4" w:space="0" w:color="auto"/>
              <w:right w:val="single" w:sz="4" w:space="0" w:color="auto"/>
            </w:tcBorders>
            <w:vAlign w:val="center"/>
            <w:hideMark/>
          </w:tcPr>
          <w:p w14:paraId="3140D228" w14:textId="77777777" w:rsidR="00D4228C" w:rsidRPr="00D4228C" w:rsidRDefault="00D4228C">
            <w:pPr>
              <w:overflowPunct/>
              <w:autoSpaceDE/>
              <w:autoSpaceDN/>
              <w:adjustRightInd/>
              <w:spacing w:after="0"/>
              <w:rPr>
                <w:rFonts w:eastAsia="Times New Roman"/>
                <w:lang w:eastAsia="ko-KR"/>
              </w:rPr>
            </w:pPr>
          </w:p>
        </w:tc>
        <w:tc>
          <w:tcPr>
            <w:tcW w:w="2994" w:type="dxa"/>
            <w:tcBorders>
              <w:top w:val="single" w:sz="4" w:space="0" w:color="auto"/>
              <w:left w:val="single" w:sz="4" w:space="0" w:color="auto"/>
              <w:bottom w:val="single" w:sz="4" w:space="0" w:color="auto"/>
              <w:right w:val="single" w:sz="4" w:space="0" w:color="auto"/>
            </w:tcBorders>
            <w:vAlign w:val="center"/>
            <w:hideMark/>
          </w:tcPr>
          <w:p w14:paraId="1ECB22AC" w14:textId="77777777" w:rsidR="00D4228C" w:rsidRPr="00D4228C" w:rsidRDefault="00D4228C">
            <w:pPr>
              <w:pStyle w:val="TAL"/>
              <w:rPr>
                <w:rFonts w:ascii="Times New Roman" w:hAnsi="Times New Roman"/>
                <w:sz w:val="20"/>
              </w:rPr>
            </w:pPr>
            <w:r w:rsidRPr="00D4228C">
              <w:rPr>
                <w:rFonts w:ascii="Times New Roman" w:hAnsi="Times New Roman"/>
                <w:sz w:val="20"/>
              </w:rPr>
              <w:t>Time gap between initial transmission and retransmission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FDE7AA" w14:textId="77777777" w:rsidR="00D4228C" w:rsidRPr="00D4228C" w:rsidRDefault="00D4228C">
            <w:pPr>
              <w:pStyle w:val="TAC"/>
              <w:rPr>
                <w:rFonts w:ascii="Times New Roman" w:hAnsi="Times New Roman"/>
                <w:sz w:val="20"/>
              </w:rPr>
            </w:pPr>
            <w:r w:rsidRPr="00D4228C">
              <w:rPr>
                <w:rFonts w:ascii="Times New Roman" w:hAnsi="Times New Roman"/>
                <w:sz w:val="20"/>
                <w:lang w:eastAsia="zh-CN"/>
              </w:rPr>
              <w:t>Subframe</w:t>
            </w:r>
          </w:p>
        </w:tc>
        <w:tc>
          <w:tcPr>
            <w:tcW w:w="4255" w:type="dxa"/>
            <w:gridSpan w:val="2"/>
            <w:tcBorders>
              <w:top w:val="single" w:sz="4" w:space="0" w:color="auto"/>
              <w:left w:val="single" w:sz="4" w:space="0" w:color="auto"/>
              <w:bottom w:val="single" w:sz="4" w:space="0" w:color="auto"/>
              <w:right w:val="single" w:sz="4" w:space="0" w:color="auto"/>
            </w:tcBorders>
            <w:vAlign w:val="center"/>
            <w:hideMark/>
          </w:tcPr>
          <w:p w14:paraId="34AD5407" w14:textId="00B05E05" w:rsidR="00D4228C" w:rsidRPr="00D4228C" w:rsidRDefault="00D4228C">
            <w:pPr>
              <w:pStyle w:val="TAC"/>
              <w:rPr>
                <w:rFonts w:ascii="Times New Roman" w:hAnsi="Times New Roman"/>
                <w:sz w:val="20"/>
              </w:rPr>
            </w:pPr>
            <w:r w:rsidRPr="00D4228C">
              <w:rPr>
                <w:rFonts w:ascii="Times New Roman" w:hAnsi="Times New Roman"/>
                <w:i/>
                <w:iCs/>
                <w:sz w:val="20"/>
              </w:rPr>
              <w:t>n</w:t>
            </w:r>
            <w:r w:rsidRPr="00D4228C">
              <w:rPr>
                <w:rFonts w:ascii="Times New Roman" w:hAnsi="Times New Roman"/>
                <w:sz w:val="20"/>
              </w:rPr>
              <w:t xml:space="preserve"> (Note 4)</w:t>
            </w:r>
          </w:p>
        </w:tc>
      </w:tr>
      <w:tr w:rsidR="00D4228C" w:rsidRPr="00D4228C" w14:paraId="3CF2CE29" w14:textId="77777777" w:rsidTr="00D4228C">
        <w:tc>
          <w:tcPr>
            <w:tcW w:w="1510" w:type="dxa"/>
            <w:vMerge/>
            <w:tcBorders>
              <w:top w:val="single" w:sz="4" w:space="0" w:color="auto"/>
              <w:left w:val="single" w:sz="4" w:space="0" w:color="auto"/>
              <w:bottom w:val="single" w:sz="4" w:space="0" w:color="auto"/>
              <w:right w:val="single" w:sz="4" w:space="0" w:color="auto"/>
            </w:tcBorders>
            <w:vAlign w:val="center"/>
            <w:hideMark/>
          </w:tcPr>
          <w:p w14:paraId="7CE5D49A" w14:textId="77777777" w:rsidR="00D4228C" w:rsidRPr="00D4228C" w:rsidRDefault="00D4228C">
            <w:pPr>
              <w:overflowPunct/>
              <w:autoSpaceDE/>
              <w:autoSpaceDN/>
              <w:adjustRightInd/>
              <w:spacing w:after="0"/>
              <w:rPr>
                <w:rFonts w:eastAsia="Times New Roman"/>
                <w:lang w:eastAsia="ko-KR"/>
              </w:rPr>
            </w:pPr>
          </w:p>
        </w:tc>
        <w:tc>
          <w:tcPr>
            <w:tcW w:w="2994" w:type="dxa"/>
            <w:tcBorders>
              <w:top w:val="single" w:sz="4" w:space="0" w:color="auto"/>
              <w:left w:val="single" w:sz="4" w:space="0" w:color="auto"/>
              <w:bottom w:val="single" w:sz="4" w:space="0" w:color="auto"/>
              <w:right w:val="single" w:sz="4" w:space="0" w:color="auto"/>
            </w:tcBorders>
            <w:vAlign w:val="center"/>
            <w:hideMark/>
          </w:tcPr>
          <w:p w14:paraId="181A0079" w14:textId="77777777" w:rsidR="00D4228C" w:rsidRPr="00D4228C" w:rsidRDefault="00D4228C">
            <w:pPr>
              <w:pStyle w:val="TAL"/>
              <w:rPr>
                <w:rFonts w:ascii="Times New Roman" w:hAnsi="Times New Roman"/>
                <w:sz w:val="20"/>
              </w:rPr>
            </w:pPr>
            <w:r w:rsidRPr="00D4228C">
              <w:rPr>
                <w:rFonts w:ascii="Times New Roman" w:hAnsi="Times New Roman"/>
                <w:sz w:val="20"/>
              </w:rPr>
              <w:t>Timing offset (Note 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90E46B" w14:textId="77777777" w:rsidR="00D4228C" w:rsidRPr="00D4228C" w:rsidRDefault="00D4228C">
            <w:pPr>
              <w:pStyle w:val="TAC"/>
              <w:rPr>
                <w:rFonts w:ascii="Times New Roman" w:hAnsi="Times New Roman"/>
                <w:sz w:val="20"/>
              </w:rPr>
            </w:pPr>
            <w:r w:rsidRPr="00D4228C">
              <w:rPr>
                <w:rFonts w:ascii="Times New Roman" w:eastAsia="?? ??" w:hAnsi="Times New Roman"/>
                <w:sz w:val="20"/>
              </w:rPr>
              <w:sym w:font="Symbol" w:char="F06D"/>
            </w:r>
            <w:r w:rsidRPr="00D4228C">
              <w:rPr>
                <w:rFonts w:ascii="Times New Roman" w:eastAsia="?? ??" w:hAnsi="Times New Roman"/>
                <w:sz w:val="20"/>
              </w:rPr>
              <w:t>s</w:t>
            </w:r>
          </w:p>
        </w:tc>
        <w:tc>
          <w:tcPr>
            <w:tcW w:w="4255" w:type="dxa"/>
            <w:gridSpan w:val="2"/>
            <w:tcBorders>
              <w:top w:val="single" w:sz="4" w:space="0" w:color="auto"/>
              <w:left w:val="single" w:sz="4" w:space="0" w:color="auto"/>
              <w:bottom w:val="single" w:sz="4" w:space="0" w:color="auto"/>
              <w:right w:val="single" w:sz="4" w:space="0" w:color="auto"/>
            </w:tcBorders>
            <w:vAlign w:val="center"/>
            <w:hideMark/>
          </w:tcPr>
          <w:p w14:paraId="2997BB22" w14:textId="77777777" w:rsidR="00D4228C" w:rsidRPr="00D4228C" w:rsidRDefault="00D4228C">
            <w:pPr>
              <w:pStyle w:val="TAC"/>
              <w:rPr>
                <w:rFonts w:ascii="Times New Roman" w:hAnsi="Times New Roman"/>
                <w:sz w:val="20"/>
              </w:rPr>
            </w:pPr>
            <w:r w:rsidRPr="00D4228C">
              <w:rPr>
                <w:rFonts w:ascii="Times New Roman" w:hAnsi="Times New Roman"/>
                <w:sz w:val="20"/>
              </w:rPr>
              <w:t>0</w:t>
            </w:r>
          </w:p>
        </w:tc>
      </w:tr>
      <w:tr w:rsidR="00D4228C" w:rsidRPr="00D4228C" w14:paraId="526E0922" w14:textId="77777777" w:rsidTr="00D4228C">
        <w:tc>
          <w:tcPr>
            <w:tcW w:w="1510" w:type="dxa"/>
            <w:vMerge/>
            <w:tcBorders>
              <w:top w:val="single" w:sz="4" w:space="0" w:color="auto"/>
              <w:left w:val="single" w:sz="4" w:space="0" w:color="auto"/>
              <w:bottom w:val="single" w:sz="4" w:space="0" w:color="auto"/>
              <w:right w:val="single" w:sz="4" w:space="0" w:color="auto"/>
            </w:tcBorders>
            <w:vAlign w:val="center"/>
            <w:hideMark/>
          </w:tcPr>
          <w:p w14:paraId="49DBC752" w14:textId="77777777" w:rsidR="00D4228C" w:rsidRPr="00D4228C" w:rsidRDefault="00D4228C">
            <w:pPr>
              <w:overflowPunct/>
              <w:autoSpaceDE/>
              <w:autoSpaceDN/>
              <w:adjustRightInd/>
              <w:spacing w:after="0"/>
              <w:rPr>
                <w:rFonts w:eastAsia="Times New Roman"/>
                <w:lang w:eastAsia="ko-KR"/>
              </w:rPr>
            </w:pPr>
          </w:p>
        </w:tc>
        <w:tc>
          <w:tcPr>
            <w:tcW w:w="2994" w:type="dxa"/>
            <w:tcBorders>
              <w:top w:val="single" w:sz="4" w:space="0" w:color="auto"/>
              <w:left w:val="single" w:sz="4" w:space="0" w:color="auto"/>
              <w:bottom w:val="single" w:sz="4" w:space="0" w:color="auto"/>
              <w:right w:val="single" w:sz="4" w:space="0" w:color="auto"/>
            </w:tcBorders>
            <w:vAlign w:val="center"/>
            <w:hideMark/>
          </w:tcPr>
          <w:p w14:paraId="0F7A791F" w14:textId="77777777" w:rsidR="00D4228C" w:rsidRPr="00D4228C" w:rsidRDefault="00D4228C">
            <w:pPr>
              <w:pStyle w:val="TAL"/>
              <w:rPr>
                <w:rFonts w:ascii="Times New Roman" w:hAnsi="Times New Roman"/>
                <w:sz w:val="20"/>
              </w:rPr>
            </w:pPr>
            <w:r w:rsidRPr="00D4228C">
              <w:rPr>
                <w:rFonts w:ascii="Times New Roman" w:hAnsi="Times New Roman"/>
                <w:sz w:val="20"/>
              </w:rPr>
              <w:t>Frequency offset (Note 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85560D" w14:textId="77777777" w:rsidR="00D4228C" w:rsidRPr="00D4228C" w:rsidRDefault="00D4228C">
            <w:pPr>
              <w:pStyle w:val="TAC"/>
              <w:rPr>
                <w:rFonts w:ascii="Times New Roman" w:hAnsi="Times New Roman"/>
                <w:sz w:val="20"/>
              </w:rPr>
            </w:pPr>
            <w:r w:rsidRPr="00D4228C">
              <w:rPr>
                <w:rFonts w:ascii="Times New Roman" w:hAnsi="Times New Roman"/>
                <w:sz w:val="20"/>
              </w:rPr>
              <w:t>Hz</w:t>
            </w:r>
          </w:p>
        </w:tc>
        <w:tc>
          <w:tcPr>
            <w:tcW w:w="4255" w:type="dxa"/>
            <w:gridSpan w:val="2"/>
            <w:tcBorders>
              <w:top w:val="single" w:sz="4" w:space="0" w:color="auto"/>
              <w:left w:val="single" w:sz="4" w:space="0" w:color="auto"/>
              <w:bottom w:val="single" w:sz="4" w:space="0" w:color="auto"/>
              <w:right w:val="single" w:sz="4" w:space="0" w:color="auto"/>
            </w:tcBorders>
            <w:vAlign w:val="center"/>
            <w:hideMark/>
          </w:tcPr>
          <w:p w14:paraId="5E432EFA" w14:textId="77777777" w:rsidR="00D4228C" w:rsidRPr="00D4228C" w:rsidRDefault="00D4228C">
            <w:pPr>
              <w:pStyle w:val="TAC"/>
              <w:rPr>
                <w:rFonts w:ascii="Times New Roman" w:hAnsi="Times New Roman"/>
                <w:sz w:val="20"/>
              </w:rPr>
            </w:pPr>
            <w:r w:rsidRPr="00D4228C">
              <w:rPr>
                <w:rFonts w:ascii="Times New Roman" w:hAnsi="Times New Roman"/>
                <w:sz w:val="20"/>
              </w:rPr>
              <w:t>0</w:t>
            </w:r>
          </w:p>
        </w:tc>
      </w:tr>
      <w:tr w:rsidR="00D4228C" w:rsidRPr="00D4228C" w14:paraId="3F28DB60" w14:textId="77777777" w:rsidTr="00D4228C">
        <w:trPr>
          <w:trHeight w:val="82"/>
        </w:trPr>
        <w:tc>
          <w:tcPr>
            <w:tcW w:w="1510" w:type="dxa"/>
            <w:vMerge/>
            <w:tcBorders>
              <w:top w:val="single" w:sz="4" w:space="0" w:color="auto"/>
              <w:left w:val="single" w:sz="4" w:space="0" w:color="auto"/>
              <w:bottom w:val="single" w:sz="4" w:space="0" w:color="auto"/>
              <w:right w:val="single" w:sz="4" w:space="0" w:color="auto"/>
            </w:tcBorders>
            <w:vAlign w:val="center"/>
            <w:hideMark/>
          </w:tcPr>
          <w:p w14:paraId="62612ECC" w14:textId="77777777" w:rsidR="00D4228C" w:rsidRPr="00D4228C" w:rsidRDefault="00D4228C">
            <w:pPr>
              <w:overflowPunct/>
              <w:autoSpaceDE/>
              <w:autoSpaceDN/>
              <w:adjustRightInd/>
              <w:spacing w:after="0"/>
              <w:rPr>
                <w:rFonts w:eastAsia="Times New Roman"/>
                <w:lang w:eastAsia="ko-KR"/>
              </w:rPr>
            </w:pPr>
          </w:p>
        </w:tc>
        <w:tc>
          <w:tcPr>
            <w:tcW w:w="2994" w:type="dxa"/>
            <w:tcBorders>
              <w:top w:val="single" w:sz="4" w:space="0" w:color="auto"/>
              <w:left w:val="single" w:sz="4" w:space="0" w:color="auto"/>
              <w:bottom w:val="single" w:sz="4" w:space="0" w:color="auto"/>
              <w:right w:val="single" w:sz="4" w:space="0" w:color="auto"/>
            </w:tcBorders>
            <w:vAlign w:val="center"/>
            <w:hideMark/>
          </w:tcPr>
          <w:p w14:paraId="454D32F5" w14:textId="77777777" w:rsidR="00D4228C" w:rsidRPr="00D4228C" w:rsidRDefault="00D4228C">
            <w:pPr>
              <w:pStyle w:val="TAL"/>
              <w:rPr>
                <w:rFonts w:ascii="Times New Roman" w:hAnsi="Times New Roman"/>
                <w:sz w:val="20"/>
                <w:lang w:eastAsia="zh-CN"/>
              </w:rPr>
            </w:pPr>
            <w:r w:rsidRPr="00D4228C">
              <w:rPr>
                <w:rFonts w:ascii="Times New Roman" w:hAnsi="Times New Roman"/>
                <w:sz w:val="20"/>
                <w:lang w:eastAsia="zh-CN"/>
              </w:rPr>
              <w:t>Synchronization source</w:t>
            </w:r>
          </w:p>
        </w:tc>
        <w:tc>
          <w:tcPr>
            <w:tcW w:w="1276" w:type="dxa"/>
            <w:tcBorders>
              <w:top w:val="single" w:sz="4" w:space="0" w:color="auto"/>
              <w:left w:val="single" w:sz="4" w:space="0" w:color="auto"/>
              <w:bottom w:val="single" w:sz="4" w:space="0" w:color="auto"/>
              <w:right w:val="single" w:sz="4" w:space="0" w:color="auto"/>
            </w:tcBorders>
            <w:vAlign w:val="center"/>
          </w:tcPr>
          <w:p w14:paraId="3DA8BB98" w14:textId="77777777" w:rsidR="00D4228C" w:rsidRPr="00D4228C" w:rsidRDefault="00D4228C">
            <w:pPr>
              <w:pStyle w:val="TAC"/>
              <w:rPr>
                <w:rFonts w:ascii="Times New Roman" w:hAnsi="Times New Roman"/>
                <w:sz w:val="20"/>
                <w:lang w:eastAsia="ko-KR"/>
              </w:rPr>
            </w:pPr>
          </w:p>
        </w:tc>
        <w:tc>
          <w:tcPr>
            <w:tcW w:w="4255" w:type="dxa"/>
            <w:gridSpan w:val="2"/>
            <w:tcBorders>
              <w:top w:val="single" w:sz="4" w:space="0" w:color="auto"/>
              <w:left w:val="single" w:sz="4" w:space="0" w:color="auto"/>
              <w:bottom w:val="single" w:sz="4" w:space="0" w:color="auto"/>
              <w:right w:val="single" w:sz="4" w:space="0" w:color="auto"/>
            </w:tcBorders>
            <w:vAlign w:val="center"/>
            <w:hideMark/>
          </w:tcPr>
          <w:p w14:paraId="0D3180DA" w14:textId="77777777" w:rsidR="00D4228C" w:rsidRPr="00D4228C" w:rsidRDefault="00D4228C">
            <w:pPr>
              <w:pStyle w:val="TAC"/>
              <w:rPr>
                <w:rFonts w:ascii="Times New Roman" w:hAnsi="Times New Roman"/>
                <w:sz w:val="20"/>
                <w:lang w:eastAsia="zh-CN"/>
              </w:rPr>
            </w:pPr>
            <w:r w:rsidRPr="00D4228C">
              <w:rPr>
                <w:rFonts w:ascii="Times New Roman" w:hAnsi="Times New Roman"/>
                <w:sz w:val="20"/>
                <w:lang w:eastAsia="zh-CN"/>
              </w:rPr>
              <w:t>GNSS or GNSS-equivalent</w:t>
            </w:r>
          </w:p>
        </w:tc>
      </w:tr>
      <w:tr w:rsidR="00D4228C" w:rsidRPr="00D4228C" w14:paraId="6D0CEA5A" w14:textId="77777777" w:rsidTr="00D4228C">
        <w:trPr>
          <w:trHeight w:val="47"/>
        </w:trPr>
        <w:tc>
          <w:tcPr>
            <w:tcW w:w="1510" w:type="dxa"/>
            <w:vMerge/>
            <w:tcBorders>
              <w:top w:val="single" w:sz="4" w:space="0" w:color="auto"/>
              <w:left w:val="single" w:sz="4" w:space="0" w:color="auto"/>
              <w:bottom w:val="single" w:sz="4" w:space="0" w:color="auto"/>
              <w:right w:val="single" w:sz="4" w:space="0" w:color="auto"/>
            </w:tcBorders>
            <w:vAlign w:val="center"/>
            <w:hideMark/>
          </w:tcPr>
          <w:p w14:paraId="1D74C3D9" w14:textId="77777777" w:rsidR="00D4228C" w:rsidRPr="00D4228C" w:rsidRDefault="00D4228C">
            <w:pPr>
              <w:overflowPunct/>
              <w:autoSpaceDE/>
              <w:autoSpaceDN/>
              <w:adjustRightInd/>
              <w:spacing w:after="0"/>
              <w:rPr>
                <w:rFonts w:eastAsia="Times New Roman"/>
                <w:lang w:eastAsia="ko-KR"/>
              </w:rPr>
            </w:pPr>
          </w:p>
        </w:tc>
        <w:tc>
          <w:tcPr>
            <w:tcW w:w="2994" w:type="dxa"/>
            <w:tcBorders>
              <w:top w:val="single" w:sz="4" w:space="0" w:color="auto"/>
              <w:left w:val="single" w:sz="4" w:space="0" w:color="auto"/>
              <w:bottom w:val="single" w:sz="4" w:space="0" w:color="auto"/>
              <w:right w:val="single" w:sz="4" w:space="0" w:color="auto"/>
            </w:tcBorders>
            <w:vAlign w:val="center"/>
            <w:hideMark/>
          </w:tcPr>
          <w:p w14:paraId="238A2ABC" w14:textId="77777777" w:rsidR="00D4228C" w:rsidRPr="00D4228C" w:rsidRDefault="00D4228C">
            <w:pPr>
              <w:pStyle w:val="TAL"/>
              <w:rPr>
                <w:rFonts w:ascii="Times New Roman" w:hAnsi="Times New Roman"/>
                <w:sz w:val="20"/>
                <w:lang w:eastAsia="ko-KR"/>
              </w:rPr>
            </w:pPr>
            <w:r w:rsidRPr="00D4228C">
              <w:rPr>
                <w:rFonts w:ascii="Times New Roman" w:hAnsi="Times New Roman"/>
                <w:sz w:val="20"/>
              </w:rPr>
              <w:t>Antenna configuration</w:t>
            </w:r>
          </w:p>
        </w:tc>
        <w:tc>
          <w:tcPr>
            <w:tcW w:w="1276" w:type="dxa"/>
            <w:tcBorders>
              <w:top w:val="single" w:sz="4" w:space="0" w:color="auto"/>
              <w:left w:val="single" w:sz="4" w:space="0" w:color="auto"/>
              <w:bottom w:val="single" w:sz="4" w:space="0" w:color="auto"/>
              <w:right w:val="single" w:sz="4" w:space="0" w:color="auto"/>
            </w:tcBorders>
            <w:vAlign w:val="center"/>
          </w:tcPr>
          <w:p w14:paraId="06962C0B" w14:textId="77777777" w:rsidR="00D4228C" w:rsidRPr="00D4228C" w:rsidRDefault="00D4228C">
            <w:pPr>
              <w:pStyle w:val="TAC"/>
              <w:rPr>
                <w:rFonts w:ascii="Times New Roman" w:hAnsi="Times New Roman"/>
                <w:sz w:val="20"/>
              </w:rPr>
            </w:pPr>
          </w:p>
        </w:tc>
        <w:tc>
          <w:tcPr>
            <w:tcW w:w="4255" w:type="dxa"/>
            <w:gridSpan w:val="2"/>
            <w:tcBorders>
              <w:top w:val="single" w:sz="4" w:space="0" w:color="auto"/>
              <w:left w:val="single" w:sz="4" w:space="0" w:color="auto"/>
              <w:bottom w:val="single" w:sz="4" w:space="0" w:color="auto"/>
              <w:right w:val="single" w:sz="4" w:space="0" w:color="auto"/>
            </w:tcBorders>
            <w:vAlign w:val="center"/>
            <w:hideMark/>
          </w:tcPr>
          <w:p w14:paraId="4A2448E2" w14:textId="77777777" w:rsidR="00D4228C" w:rsidRPr="00D4228C" w:rsidRDefault="00D4228C">
            <w:pPr>
              <w:pStyle w:val="TAC"/>
              <w:rPr>
                <w:rFonts w:ascii="Times New Roman" w:hAnsi="Times New Roman"/>
                <w:sz w:val="20"/>
              </w:rPr>
            </w:pPr>
            <w:r w:rsidRPr="00D4228C">
              <w:rPr>
                <w:rFonts w:ascii="Times New Roman" w:hAnsi="Times New Roman"/>
                <w:sz w:val="20"/>
              </w:rPr>
              <w:t>1x2</w:t>
            </w:r>
          </w:p>
        </w:tc>
      </w:tr>
      <w:tr w:rsidR="00D4228C" w:rsidRPr="00D4228C" w14:paraId="6C2C73A1" w14:textId="77777777" w:rsidTr="00D4228C">
        <w:tc>
          <w:tcPr>
            <w:tcW w:w="10035" w:type="dxa"/>
            <w:gridSpan w:val="5"/>
            <w:tcBorders>
              <w:top w:val="single" w:sz="4" w:space="0" w:color="auto"/>
              <w:left w:val="single" w:sz="4" w:space="0" w:color="auto"/>
              <w:bottom w:val="single" w:sz="4" w:space="0" w:color="auto"/>
              <w:right w:val="single" w:sz="4" w:space="0" w:color="auto"/>
            </w:tcBorders>
            <w:vAlign w:val="center"/>
            <w:hideMark/>
          </w:tcPr>
          <w:p w14:paraId="23878040" w14:textId="77777777" w:rsidR="00D4228C" w:rsidRPr="00D4228C" w:rsidRDefault="00D4228C">
            <w:pPr>
              <w:pStyle w:val="TAN"/>
              <w:rPr>
                <w:rFonts w:ascii="Times New Roman" w:eastAsia="Malgun Gothic" w:hAnsi="Times New Roman"/>
                <w:sz w:val="20"/>
              </w:rPr>
            </w:pPr>
            <w:r w:rsidRPr="00D4228C">
              <w:rPr>
                <w:rFonts w:ascii="Times New Roman" w:eastAsia="Malgun Gothic" w:hAnsi="Times New Roman"/>
                <w:sz w:val="20"/>
              </w:rPr>
              <w:lastRenderedPageBreak/>
              <w:t>Note 1:</w:t>
            </w:r>
            <w:r w:rsidRPr="00D4228C">
              <w:rPr>
                <w:rFonts w:ascii="Times New Roman" w:eastAsia="Malgun Gothic" w:hAnsi="Times New Roman"/>
                <w:sz w:val="20"/>
              </w:rPr>
              <w:tab/>
              <w:t>Time offset of Sidelink UE receive signal with respect to GNSS reference timing.</w:t>
            </w:r>
          </w:p>
          <w:p w14:paraId="204FCCFA" w14:textId="77777777" w:rsidR="00D4228C" w:rsidRPr="00D4228C" w:rsidRDefault="00D4228C">
            <w:pPr>
              <w:pStyle w:val="TAN"/>
              <w:rPr>
                <w:rFonts w:ascii="Times New Roman" w:eastAsia="Malgun Gothic" w:hAnsi="Times New Roman"/>
                <w:sz w:val="20"/>
              </w:rPr>
            </w:pPr>
            <w:r w:rsidRPr="00D4228C">
              <w:rPr>
                <w:rFonts w:ascii="Times New Roman" w:eastAsia="Malgun Gothic" w:hAnsi="Times New Roman"/>
                <w:sz w:val="20"/>
              </w:rPr>
              <w:t>Note 2:</w:t>
            </w:r>
            <w:r w:rsidRPr="00D4228C">
              <w:rPr>
                <w:rFonts w:ascii="Times New Roman" w:eastAsia="Malgun Gothic" w:hAnsi="Times New Roman"/>
                <w:sz w:val="20"/>
              </w:rPr>
              <w:tab/>
              <w:t>Frequency offset of Sidelink UE with respect to GNSS reference frequency.</w:t>
            </w:r>
          </w:p>
          <w:p w14:paraId="44F772C5" w14:textId="77777777" w:rsidR="00D4228C" w:rsidRPr="00D4228C" w:rsidRDefault="00D4228C">
            <w:pPr>
              <w:pStyle w:val="TAN"/>
              <w:rPr>
                <w:rFonts w:ascii="Times New Roman" w:eastAsia="Malgun Gothic" w:hAnsi="Times New Roman"/>
                <w:sz w:val="20"/>
              </w:rPr>
            </w:pPr>
            <w:r w:rsidRPr="00D4228C">
              <w:rPr>
                <w:rFonts w:ascii="Times New Roman" w:eastAsia="Malgun Gothic" w:hAnsi="Times New Roman"/>
                <w:sz w:val="20"/>
              </w:rPr>
              <w:t>Note 3:</w:t>
            </w:r>
            <w:r w:rsidRPr="00D4228C">
              <w:rPr>
                <w:rFonts w:ascii="Times New Roman" w:eastAsia="Malgun Gothic" w:hAnsi="Times New Roman"/>
                <w:sz w:val="20"/>
              </w:rPr>
              <w:tab/>
              <w:t>15 sidelink UEs should transmit one by one circularly for every subframe.</w:t>
            </w:r>
          </w:p>
          <w:p w14:paraId="30774F5D" w14:textId="4B967D52" w:rsidR="00D4228C" w:rsidRPr="00D4228C" w:rsidRDefault="00D4228C" w:rsidP="00D4228C">
            <w:pPr>
              <w:pStyle w:val="TAN"/>
              <w:rPr>
                <w:rFonts w:ascii="Times New Roman" w:eastAsia="Malgun Gothic" w:hAnsi="Times New Roman"/>
                <w:sz w:val="20"/>
              </w:rPr>
            </w:pPr>
            <w:r w:rsidRPr="00D4228C">
              <w:rPr>
                <w:rFonts w:ascii="Times New Roman" w:eastAsia="Malgun Gothic" w:hAnsi="Times New Roman"/>
                <w:sz w:val="20"/>
              </w:rPr>
              <w:t xml:space="preserve">Note 4:      </w:t>
            </w:r>
            <w:r w:rsidRPr="00D4228C">
              <w:rPr>
                <w:rFonts w:ascii="Times New Roman" w:eastAsia="Malgun Gothic" w:hAnsi="Times New Roman"/>
                <w:i/>
                <w:iCs/>
                <w:sz w:val="20"/>
              </w:rPr>
              <w:t>n</w:t>
            </w:r>
            <w:r w:rsidRPr="00D4228C">
              <w:rPr>
                <w:rFonts w:ascii="Times New Roman" w:eastAsia="Malgun Gothic" w:hAnsi="Times New Roman"/>
                <w:sz w:val="20"/>
              </w:rPr>
              <w:t xml:space="preserve"> is the number of HARQ process UE can support</w:t>
            </w:r>
          </w:p>
        </w:tc>
      </w:tr>
    </w:tbl>
    <w:p w14:paraId="3666EBAA" w14:textId="383D67F2" w:rsidR="00D4228C" w:rsidRDefault="00D4228C" w:rsidP="00D4228C">
      <w:pPr>
        <w:pStyle w:val="Caption"/>
        <w:jc w:val="center"/>
        <w:rPr>
          <w:sz w:val="20"/>
          <w:szCs w:val="24"/>
        </w:rPr>
      </w:pPr>
      <w:bookmarkStart w:id="9" w:name="_Ref47524113"/>
      <w:r w:rsidRPr="00D4228C">
        <w:rPr>
          <w:sz w:val="20"/>
          <w:szCs w:val="24"/>
        </w:rPr>
        <w:t xml:space="preserve">Table </w:t>
      </w:r>
      <w:r w:rsidR="00F3770B">
        <w:rPr>
          <w:sz w:val="20"/>
          <w:szCs w:val="24"/>
        </w:rPr>
        <w:fldChar w:fldCharType="begin"/>
      </w:r>
      <w:r w:rsidR="00F3770B">
        <w:rPr>
          <w:sz w:val="20"/>
          <w:szCs w:val="24"/>
        </w:rPr>
        <w:instrText xml:space="preserve"> STYLEREF 1 \s </w:instrText>
      </w:r>
      <w:r w:rsidR="00F3770B">
        <w:rPr>
          <w:sz w:val="20"/>
          <w:szCs w:val="24"/>
        </w:rPr>
        <w:fldChar w:fldCharType="separate"/>
      </w:r>
      <w:r w:rsidR="00F3770B">
        <w:rPr>
          <w:noProof/>
          <w:sz w:val="20"/>
          <w:szCs w:val="24"/>
        </w:rPr>
        <w:t>2</w:t>
      </w:r>
      <w:r w:rsidR="00F3770B">
        <w:rPr>
          <w:sz w:val="20"/>
          <w:szCs w:val="24"/>
        </w:rPr>
        <w:fldChar w:fldCharType="end"/>
      </w:r>
      <w:r w:rsidR="00F3770B">
        <w:rPr>
          <w:sz w:val="20"/>
          <w:szCs w:val="24"/>
        </w:rPr>
        <w:noBreakHyphen/>
      </w:r>
      <w:r w:rsidR="00F3770B">
        <w:rPr>
          <w:sz w:val="20"/>
          <w:szCs w:val="24"/>
        </w:rPr>
        <w:fldChar w:fldCharType="begin"/>
      </w:r>
      <w:r w:rsidR="00F3770B">
        <w:rPr>
          <w:sz w:val="20"/>
          <w:szCs w:val="24"/>
        </w:rPr>
        <w:instrText xml:space="preserve"> SEQ Table \* ARABIC \s 1 </w:instrText>
      </w:r>
      <w:r w:rsidR="00F3770B">
        <w:rPr>
          <w:sz w:val="20"/>
          <w:szCs w:val="24"/>
        </w:rPr>
        <w:fldChar w:fldCharType="separate"/>
      </w:r>
      <w:r w:rsidR="00F3770B">
        <w:rPr>
          <w:noProof/>
          <w:sz w:val="20"/>
          <w:szCs w:val="24"/>
        </w:rPr>
        <w:t>9</w:t>
      </w:r>
      <w:r w:rsidR="00F3770B">
        <w:rPr>
          <w:sz w:val="20"/>
          <w:szCs w:val="24"/>
        </w:rPr>
        <w:fldChar w:fldCharType="end"/>
      </w:r>
      <w:bookmarkEnd w:id="9"/>
      <w:r w:rsidRPr="00D4228C">
        <w:rPr>
          <w:sz w:val="20"/>
          <w:szCs w:val="24"/>
        </w:rPr>
        <w:t xml:space="preserve"> Active SL UE configuration</w:t>
      </w:r>
    </w:p>
    <w:p w14:paraId="208E2902" w14:textId="2AD00245" w:rsidR="00CB220F" w:rsidRPr="00CB220F" w:rsidRDefault="00CB220F" w:rsidP="00CB220F">
      <w:pPr>
        <w:rPr>
          <w:b/>
          <w:bCs/>
        </w:rPr>
      </w:pPr>
      <w:r w:rsidRPr="00CB220F">
        <w:rPr>
          <w:b/>
          <w:bCs/>
        </w:rPr>
        <w:t xml:space="preserve">Proposal 7: Use </w:t>
      </w:r>
      <w:r w:rsidRPr="00CB220F">
        <w:rPr>
          <w:b/>
          <w:bCs/>
        </w:rPr>
        <w:fldChar w:fldCharType="begin"/>
      </w:r>
      <w:r w:rsidRPr="00CB220F">
        <w:rPr>
          <w:b/>
          <w:bCs/>
        </w:rPr>
        <w:instrText xml:space="preserve"> REF _Ref47524107 \h </w:instrText>
      </w:r>
      <w:r>
        <w:rPr>
          <w:b/>
          <w:bCs/>
        </w:rPr>
        <w:instrText xml:space="preserve"> \* MERGEFORMAT </w:instrText>
      </w:r>
      <w:r w:rsidRPr="00CB220F">
        <w:rPr>
          <w:b/>
          <w:bCs/>
        </w:rPr>
      </w:r>
      <w:r w:rsidRPr="00CB220F">
        <w:rPr>
          <w:b/>
          <w:bCs/>
        </w:rPr>
        <w:fldChar w:fldCharType="separate"/>
      </w:r>
      <w:r w:rsidRPr="00CB220F">
        <w:rPr>
          <w:b/>
          <w:bCs/>
          <w:szCs w:val="24"/>
        </w:rPr>
        <w:t xml:space="preserve">Table </w:t>
      </w:r>
      <w:r w:rsidRPr="00CB220F">
        <w:rPr>
          <w:b/>
          <w:bCs/>
          <w:noProof/>
          <w:szCs w:val="24"/>
        </w:rPr>
        <w:t>2</w:t>
      </w:r>
      <w:r w:rsidRPr="00CB220F">
        <w:rPr>
          <w:b/>
          <w:bCs/>
          <w:szCs w:val="24"/>
        </w:rPr>
        <w:noBreakHyphen/>
      </w:r>
      <w:r w:rsidRPr="00CB220F">
        <w:rPr>
          <w:b/>
          <w:bCs/>
          <w:noProof/>
          <w:szCs w:val="24"/>
        </w:rPr>
        <w:t>8</w:t>
      </w:r>
      <w:r w:rsidRPr="00CB220F">
        <w:rPr>
          <w:b/>
          <w:bCs/>
        </w:rPr>
        <w:fldChar w:fldCharType="end"/>
      </w:r>
      <w:r w:rsidRPr="00CB220F">
        <w:rPr>
          <w:b/>
          <w:bCs/>
        </w:rPr>
        <w:t xml:space="preserve"> and </w:t>
      </w:r>
      <w:r w:rsidRPr="00CB220F">
        <w:rPr>
          <w:b/>
          <w:bCs/>
        </w:rPr>
        <w:fldChar w:fldCharType="begin"/>
      </w:r>
      <w:r w:rsidRPr="00CB220F">
        <w:rPr>
          <w:b/>
          <w:bCs/>
        </w:rPr>
        <w:instrText xml:space="preserve"> REF _Ref47524113 \h </w:instrText>
      </w:r>
      <w:r>
        <w:rPr>
          <w:b/>
          <w:bCs/>
        </w:rPr>
        <w:instrText xml:space="preserve"> \* MERGEFORMAT </w:instrText>
      </w:r>
      <w:r w:rsidRPr="00CB220F">
        <w:rPr>
          <w:b/>
          <w:bCs/>
        </w:rPr>
      </w:r>
      <w:r w:rsidRPr="00CB220F">
        <w:rPr>
          <w:b/>
          <w:bCs/>
        </w:rPr>
        <w:fldChar w:fldCharType="separate"/>
      </w:r>
      <w:r w:rsidRPr="00CB220F">
        <w:rPr>
          <w:b/>
          <w:bCs/>
          <w:szCs w:val="24"/>
        </w:rPr>
        <w:t xml:space="preserve">Table </w:t>
      </w:r>
      <w:r w:rsidRPr="00CB220F">
        <w:rPr>
          <w:b/>
          <w:bCs/>
          <w:noProof/>
          <w:szCs w:val="24"/>
        </w:rPr>
        <w:t>2</w:t>
      </w:r>
      <w:r w:rsidRPr="00CB220F">
        <w:rPr>
          <w:b/>
          <w:bCs/>
          <w:szCs w:val="24"/>
        </w:rPr>
        <w:noBreakHyphen/>
      </w:r>
      <w:r w:rsidRPr="00CB220F">
        <w:rPr>
          <w:b/>
          <w:bCs/>
          <w:noProof/>
          <w:szCs w:val="24"/>
        </w:rPr>
        <w:t>9</w:t>
      </w:r>
      <w:r w:rsidRPr="00CB220F">
        <w:rPr>
          <w:b/>
          <w:bCs/>
        </w:rPr>
        <w:fldChar w:fldCharType="end"/>
      </w:r>
      <w:r w:rsidRPr="00CB220F">
        <w:rPr>
          <w:b/>
          <w:bCs/>
        </w:rPr>
        <w:t xml:space="preserve"> as simulation assumptions for HARQ buffer soft combining test</w:t>
      </w:r>
      <w:r>
        <w:rPr>
          <w:b/>
          <w:bCs/>
        </w:rPr>
        <w:t>.</w:t>
      </w:r>
    </w:p>
    <w:p w14:paraId="4AE30C1F" w14:textId="13139DD8" w:rsidR="008C2608" w:rsidRDefault="00A77113" w:rsidP="00C74531">
      <w:pPr>
        <w:pStyle w:val="Heading2"/>
      </w:pPr>
      <w:r>
        <w:t xml:space="preserve">PSCCH and PSSCH decoding capability </w:t>
      </w:r>
      <w:r w:rsidR="00DE51F0">
        <w:t>and SDR</w:t>
      </w:r>
    </w:p>
    <w:p w14:paraId="0031AD4A" w14:textId="4B06C84E" w:rsidR="00F66AF6" w:rsidRDefault="00DE51F0" w:rsidP="00C85519">
      <w:pPr>
        <w:rPr>
          <w:rFonts w:eastAsia="PMingLiU"/>
          <w:lang w:val="en-US" w:eastAsia="zh-TW" w:bidi="hi-IN"/>
        </w:rPr>
      </w:pPr>
      <w:r>
        <w:rPr>
          <w:rFonts w:eastAsia="PMingLiU"/>
          <w:lang w:val="en-US" w:eastAsia="zh-TW" w:bidi="hi-IN"/>
        </w:rPr>
        <w:t xml:space="preserve">For the decoding capability test, LTE test setting can be applied </w:t>
      </w:r>
      <w:r w:rsidR="00FC43E2">
        <w:rPr>
          <w:rFonts w:eastAsia="PMingLiU"/>
          <w:lang w:val="en-US" w:eastAsia="zh-TW" w:bidi="hi-IN"/>
        </w:rPr>
        <w:t>to NR with appropriate modifications as below</w:t>
      </w:r>
      <w:r w:rsidR="00DD6A04">
        <w:rPr>
          <w:rFonts w:eastAsia="PMingLiU"/>
          <w:lang w:val="en-US" w:eastAsia="zh-TW" w:bidi="hi-IN"/>
        </w:rPr>
        <w:t xml:space="preserve">. </w:t>
      </w:r>
      <w:r w:rsidR="00F3770B">
        <w:rPr>
          <w:rFonts w:eastAsia="PMingLiU"/>
          <w:lang w:val="en-US" w:eastAsia="zh-TW" w:bidi="hi-IN"/>
        </w:rPr>
        <w:t>Reference condition</w:t>
      </w:r>
      <w:r w:rsidR="00872BF9">
        <w:rPr>
          <w:rFonts w:eastAsia="PMingLiU"/>
          <w:lang w:val="en-US" w:eastAsia="zh-TW" w:bidi="hi-IN"/>
        </w:rPr>
        <w:t xml:space="preserve"> for this test is </w:t>
      </w:r>
      <w:r w:rsidR="009213AB">
        <w:rPr>
          <w:rFonts w:eastAsia="PMingLiU"/>
          <w:lang w:val="en-US" w:eastAsia="zh-TW" w:bidi="hi-IN"/>
        </w:rPr>
        <w:t xml:space="preserve">PSCCH BLER &lt;=1% </w:t>
      </w:r>
    </w:p>
    <w:tbl>
      <w:tblPr>
        <w:tblW w:w="5000" w:type="pct"/>
        <w:tblCellMar>
          <w:left w:w="0" w:type="dxa"/>
          <w:right w:w="0" w:type="dxa"/>
        </w:tblCellMar>
        <w:tblLook w:val="04A0" w:firstRow="1" w:lastRow="0" w:firstColumn="1" w:lastColumn="0" w:noHBand="0" w:noVBand="1"/>
      </w:tblPr>
      <w:tblGrid>
        <w:gridCol w:w="1794"/>
        <w:gridCol w:w="2365"/>
        <w:gridCol w:w="989"/>
        <w:gridCol w:w="4707"/>
      </w:tblGrid>
      <w:tr w:rsidR="00FC43E2" w:rsidRPr="00FC43E2" w14:paraId="6B9532C5" w14:textId="77777777" w:rsidTr="00FC43E2">
        <w:tc>
          <w:tcPr>
            <w:tcW w:w="2110"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8BC0360" w14:textId="77777777" w:rsidR="00FC43E2" w:rsidRPr="00FC43E2" w:rsidRDefault="00FC43E2" w:rsidP="00FC43E2">
            <w:pPr>
              <w:rPr>
                <w:rFonts w:eastAsia="PMingLiU"/>
                <w:lang w:val="en-US" w:eastAsia="zh-TW" w:bidi="hi-IN"/>
              </w:rPr>
            </w:pPr>
            <w:r w:rsidRPr="00FC43E2">
              <w:rPr>
                <w:rFonts w:eastAsia="PMingLiU"/>
                <w:b/>
                <w:bCs/>
                <w:lang w:eastAsia="zh-TW" w:bidi="hi-IN"/>
              </w:rPr>
              <w:t>Parameter</w:t>
            </w:r>
          </w:p>
        </w:tc>
        <w:tc>
          <w:tcPr>
            <w:tcW w:w="50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FDA6ADE" w14:textId="77777777" w:rsidR="00FC43E2" w:rsidRPr="00FC43E2" w:rsidRDefault="00FC43E2" w:rsidP="00FC43E2">
            <w:pPr>
              <w:rPr>
                <w:rFonts w:eastAsia="PMingLiU"/>
                <w:lang w:val="en-US" w:eastAsia="zh-TW" w:bidi="hi-IN"/>
              </w:rPr>
            </w:pPr>
            <w:r w:rsidRPr="00FC43E2">
              <w:rPr>
                <w:rFonts w:eastAsia="PMingLiU"/>
                <w:b/>
                <w:bCs/>
                <w:lang w:eastAsia="zh-TW" w:bidi="hi-IN"/>
              </w:rPr>
              <w:t>Unit</w:t>
            </w:r>
          </w:p>
        </w:tc>
        <w:tc>
          <w:tcPr>
            <w:tcW w:w="23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9429D30" w14:textId="3DECCCCB" w:rsidR="00FC43E2" w:rsidRPr="00FC43E2" w:rsidRDefault="00FC43E2" w:rsidP="00FC43E2">
            <w:pPr>
              <w:rPr>
                <w:rFonts w:eastAsia="PMingLiU"/>
                <w:lang w:val="en-US" w:eastAsia="zh-TW" w:bidi="hi-IN"/>
              </w:rPr>
            </w:pPr>
          </w:p>
        </w:tc>
      </w:tr>
      <w:tr w:rsidR="00FC43E2" w:rsidRPr="00FC43E2" w14:paraId="5E668DDC" w14:textId="77777777" w:rsidTr="00FC43E2">
        <w:tc>
          <w:tcPr>
            <w:tcW w:w="2110" w:type="pct"/>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5C9A4D4" w14:textId="77777777" w:rsidR="00FC43E2" w:rsidRPr="00FC43E2" w:rsidRDefault="00FC43E2" w:rsidP="00FC43E2">
            <w:pPr>
              <w:rPr>
                <w:rFonts w:eastAsia="PMingLiU"/>
                <w:lang w:val="en-US" w:eastAsia="zh-TW" w:bidi="hi-IN"/>
              </w:rPr>
            </w:pPr>
            <w:r w:rsidRPr="00FC43E2">
              <w:rPr>
                <w:rFonts w:eastAsia="PMingLiU"/>
                <w:b/>
                <w:bCs/>
                <w:lang w:eastAsia="zh-TW" w:bidi="hi-IN"/>
              </w:rPr>
              <w:t>Communication resource pool configuration</w:t>
            </w:r>
          </w:p>
        </w:tc>
        <w:tc>
          <w:tcPr>
            <w:tcW w:w="50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3C53D32" w14:textId="77777777" w:rsidR="00FC43E2" w:rsidRPr="00FC43E2" w:rsidRDefault="00FC43E2" w:rsidP="00FC43E2">
            <w:pPr>
              <w:rPr>
                <w:rFonts w:eastAsia="PMingLiU"/>
                <w:lang w:val="en-US" w:eastAsia="zh-TW" w:bidi="hi-IN"/>
              </w:rPr>
            </w:pPr>
            <w:r w:rsidRPr="00FC43E2">
              <w:rPr>
                <w:rFonts w:eastAsia="PMingLiU"/>
                <w:lang w:eastAsia="zh-TW" w:bidi="hi-IN"/>
              </w:rPr>
              <w:t> </w:t>
            </w:r>
          </w:p>
        </w:tc>
        <w:tc>
          <w:tcPr>
            <w:tcW w:w="23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0C97B62" w14:textId="77777777" w:rsidR="00FC43E2" w:rsidRPr="00FC43E2" w:rsidRDefault="00FC43E2" w:rsidP="00FC43E2">
            <w:pPr>
              <w:rPr>
                <w:rFonts w:eastAsia="PMingLiU"/>
                <w:lang w:val="en-US" w:eastAsia="zh-TW" w:bidi="hi-IN"/>
              </w:rPr>
            </w:pPr>
            <w:r w:rsidRPr="00FC43E2">
              <w:rPr>
                <w:rFonts w:eastAsia="PMingLiU"/>
                <w:lang w:eastAsia="zh-TW" w:bidi="hi-IN"/>
              </w:rPr>
              <w:t>Single Rx pool</w:t>
            </w:r>
          </w:p>
          <w:p w14:paraId="3C8F3EBC" w14:textId="77777777" w:rsidR="00FC43E2" w:rsidRPr="00FC43E2" w:rsidRDefault="00FC43E2" w:rsidP="00FC43E2">
            <w:pPr>
              <w:rPr>
                <w:rFonts w:eastAsia="PMingLiU"/>
                <w:lang w:val="en-US" w:eastAsia="zh-TW" w:bidi="hi-IN"/>
              </w:rPr>
            </w:pPr>
            <w:r w:rsidRPr="00FC43E2">
              <w:rPr>
                <w:rFonts w:eastAsia="PMingLiU"/>
                <w:lang w:val="en-US" w:eastAsia="zh-TW" w:bidi="hi-IN"/>
              </w:rPr>
              <w:t>10 subchannels, 10RB subchannel size</w:t>
            </w:r>
          </w:p>
        </w:tc>
      </w:tr>
      <w:tr w:rsidR="00130AF1" w:rsidRPr="00FC43E2" w14:paraId="19636760" w14:textId="77777777" w:rsidTr="00D4228C">
        <w:tc>
          <w:tcPr>
            <w:tcW w:w="910" w:type="pct"/>
            <w:vMerge w:val="restart"/>
            <w:tcBorders>
              <w:top w:val="single" w:sz="8" w:space="0" w:color="000000"/>
              <w:left w:val="single" w:sz="8" w:space="0" w:color="000000"/>
              <w:right w:val="single" w:sz="8" w:space="0" w:color="000000"/>
            </w:tcBorders>
            <w:shd w:val="clear" w:color="auto" w:fill="FFFFFF"/>
            <w:tcMar>
              <w:top w:w="15" w:type="dxa"/>
              <w:left w:w="108" w:type="dxa"/>
              <w:bottom w:w="0" w:type="dxa"/>
              <w:right w:w="108" w:type="dxa"/>
            </w:tcMar>
            <w:vAlign w:val="center"/>
            <w:hideMark/>
          </w:tcPr>
          <w:p w14:paraId="352F6842" w14:textId="77777777" w:rsidR="00130AF1" w:rsidRPr="00FC43E2" w:rsidRDefault="00130AF1" w:rsidP="00FC43E2">
            <w:pPr>
              <w:rPr>
                <w:rFonts w:eastAsia="PMingLiU"/>
                <w:lang w:val="en-US" w:eastAsia="zh-TW" w:bidi="hi-IN"/>
              </w:rPr>
            </w:pPr>
            <w:r w:rsidRPr="00FC43E2">
              <w:rPr>
                <w:rFonts w:eastAsia="PMingLiU"/>
                <w:b/>
                <w:bCs/>
                <w:lang w:eastAsia="zh-TW" w:bidi="hi-IN"/>
              </w:rPr>
              <w:t>Sidelink UE i,</w:t>
            </w:r>
          </w:p>
          <w:p w14:paraId="76BF6B37" w14:textId="31FDD719" w:rsidR="00130AF1" w:rsidRPr="00FC43E2" w:rsidRDefault="00130AF1" w:rsidP="00FC43E2">
            <w:pPr>
              <w:rPr>
                <w:rFonts w:eastAsia="PMingLiU"/>
                <w:lang w:val="en-US" w:eastAsia="zh-TW" w:bidi="hi-IN"/>
              </w:rPr>
            </w:pPr>
            <w:r w:rsidRPr="00FC43E2">
              <w:rPr>
                <w:rFonts w:eastAsia="PMingLiU"/>
                <w:b/>
                <w:bCs/>
                <w:lang w:eastAsia="zh-TW" w:bidi="hi-IN"/>
              </w:rPr>
              <w:t>0 ≤ i ≤ 9</w:t>
            </w:r>
            <w:r w:rsidR="00D4228C">
              <w:rPr>
                <w:rFonts w:eastAsia="PMingLiU"/>
                <w:b/>
                <w:bCs/>
                <w:lang w:eastAsia="zh-TW" w:bidi="hi-IN"/>
              </w:rPr>
              <w:t xml:space="preserve"> (Note 4)</w:t>
            </w:r>
          </w:p>
        </w:tc>
        <w:tc>
          <w:tcPr>
            <w:tcW w:w="120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8810283" w14:textId="77777777" w:rsidR="00130AF1" w:rsidRPr="00FC43E2" w:rsidRDefault="00130AF1" w:rsidP="00FC43E2">
            <w:pPr>
              <w:rPr>
                <w:rFonts w:eastAsia="PMingLiU"/>
                <w:lang w:val="en-US" w:eastAsia="zh-TW" w:bidi="hi-IN"/>
              </w:rPr>
            </w:pPr>
            <w:r w:rsidRPr="00FC43E2">
              <w:rPr>
                <w:rFonts w:eastAsia="PMingLiU"/>
                <w:lang w:eastAsia="zh-TW" w:bidi="hi-IN"/>
              </w:rPr>
              <w:t>Sidelink Transmissions</w:t>
            </w:r>
          </w:p>
        </w:tc>
        <w:tc>
          <w:tcPr>
            <w:tcW w:w="50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84A13DC" w14:textId="77777777" w:rsidR="00130AF1" w:rsidRPr="00FC43E2" w:rsidRDefault="00130AF1" w:rsidP="00FC43E2">
            <w:pPr>
              <w:rPr>
                <w:rFonts w:eastAsia="PMingLiU"/>
                <w:lang w:val="en-US" w:eastAsia="zh-TW" w:bidi="hi-IN"/>
              </w:rPr>
            </w:pPr>
            <w:r w:rsidRPr="00FC43E2">
              <w:rPr>
                <w:rFonts w:eastAsia="PMingLiU"/>
                <w:lang w:eastAsia="zh-TW" w:bidi="hi-IN"/>
              </w:rPr>
              <w:t> </w:t>
            </w:r>
          </w:p>
        </w:tc>
        <w:tc>
          <w:tcPr>
            <w:tcW w:w="23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CE8C892" w14:textId="77777777" w:rsidR="00130AF1" w:rsidRPr="00FC43E2" w:rsidRDefault="00130AF1" w:rsidP="00FC43E2">
            <w:pPr>
              <w:rPr>
                <w:rFonts w:eastAsia="PMingLiU"/>
                <w:lang w:val="en-US" w:eastAsia="zh-TW" w:bidi="hi-IN"/>
              </w:rPr>
            </w:pPr>
            <w:r w:rsidRPr="00FC43E2">
              <w:rPr>
                <w:rFonts w:eastAsia="PMingLiU"/>
                <w:lang w:eastAsia="zh-TW" w:bidi="hi-IN"/>
              </w:rPr>
              <w:t>PSCCH + PSSCH</w:t>
            </w:r>
          </w:p>
        </w:tc>
      </w:tr>
      <w:tr w:rsidR="00130AF1" w:rsidRPr="00FC43E2" w14:paraId="28E169B2" w14:textId="77777777" w:rsidTr="00D4228C">
        <w:tc>
          <w:tcPr>
            <w:tcW w:w="910" w:type="pct"/>
            <w:vMerge/>
            <w:tcBorders>
              <w:left w:val="single" w:sz="8" w:space="0" w:color="000000"/>
              <w:right w:val="single" w:sz="8" w:space="0" w:color="000000"/>
            </w:tcBorders>
            <w:vAlign w:val="center"/>
            <w:hideMark/>
          </w:tcPr>
          <w:p w14:paraId="15819BA7" w14:textId="77777777" w:rsidR="00130AF1" w:rsidRPr="00FC43E2" w:rsidRDefault="00130AF1" w:rsidP="00FC43E2">
            <w:pPr>
              <w:rPr>
                <w:rFonts w:eastAsia="PMingLiU"/>
                <w:lang w:val="en-US" w:eastAsia="zh-TW" w:bidi="hi-IN"/>
              </w:rPr>
            </w:pPr>
          </w:p>
        </w:tc>
        <w:tc>
          <w:tcPr>
            <w:tcW w:w="120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83D1DFA" w14:textId="77777777" w:rsidR="00130AF1" w:rsidRPr="00FC43E2" w:rsidRDefault="00130AF1" w:rsidP="00FC43E2">
            <w:pPr>
              <w:rPr>
                <w:rFonts w:eastAsia="PMingLiU"/>
                <w:lang w:val="en-US" w:eastAsia="zh-TW" w:bidi="hi-IN"/>
              </w:rPr>
            </w:pPr>
            <w:r w:rsidRPr="00FC43E2">
              <w:rPr>
                <w:rFonts w:eastAsia="PMingLiU"/>
                <w:lang w:eastAsia="zh-TW" w:bidi="hi-IN"/>
              </w:rPr>
              <w:t>Timing offset (Note 1)</w:t>
            </w:r>
          </w:p>
        </w:tc>
        <w:tc>
          <w:tcPr>
            <w:tcW w:w="50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BB3BE29" w14:textId="77777777" w:rsidR="00130AF1" w:rsidRPr="00FC43E2" w:rsidRDefault="00130AF1" w:rsidP="00FC43E2">
            <w:pPr>
              <w:rPr>
                <w:rFonts w:eastAsia="PMingLiU"/>
                <w:lang w:val="en-US" w:eastAsia="zh-TW" w:bidi="hi-IN"/>
              </w:rPr>
            </w:pPr>
            <w:r w:rsidRPr="00FC43E2">
              <w:rPr>
                <w:rFonts w:eastAsia="PMingLiU"/>
                <w:lang w:eastAsia="zh-TW" w:bidi="hi-IN"/>
              </w:rPr>
              <w:sym w:font="Symbol" w:char="F06D"/>
            </w:r>
            <w:r w:rsidRPr="00FC43E2">
              <w:rPr>
                <w:rFonts w:eastAsia="PMingLiU"/>
                <w:lang w:eastAsia="zh-TW" w:bidi="hi-IN"/>
              </w:rPr>
              <w:t>s</w:t>
            </w:r>
          </w:p>
        </w:tc>
        <w:tc>
          <w:tcPr>
            <w:tcW w:w="23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930987" w14:textId="77777777" w:rsidR="00130AF1" w:rsidRPr="00FC43E2" w:rsidRDefault="00130AF1" w:rsidP="00FC43E2">
            <w:pPr>
              <w:rPr>
                <w:rFonts w:eastAsia="PMingLiU"/>
                <w:lang w:val="en-US" w:eastAsia="zh-TW" w:bidi="hi-IN"/>
              </w:rPr>
            </w:pPr>
            <w:r w:rsidRPr="00FC43E2">
              <w:rPr>
                <w:rFonts w:eastAsia="PMingLiU"/>
                <w:lang w:eastAsia="zh-TW" w:bidi="hi-IN"/>
              </w:rPr>
              <w:t>0</w:t>
            </w:r>
          </w:p>
        </w:tc>
      </w:tr>
      <w:tr w:rsidR="00130AF1" w:rsidRPr="00FC43E2" w14:paraId="59E3487D" w14:textId="77777777" w:rsidTr="00D4228C">
        <w:tc>
          <w:tcPr>
            <w:tcW w:w="910" w:type="pct"/>
            <w:vMerge/>
            <w:tcBorders>
              <w:left w:val="single" w:sz="8" w:space="0" w:color="000000"/>
              <w:right w:val="single" w:sz="8" w:space="0" w:color="000000"/>
            </w:tcBorders>
            <w:vAlign w:val="center"/>
            <w:hideMark/>
          </w:tcPr>
          <w:p w14:paraId="6AA0897C" w14:textId="77777777" w:rsidR="00130AF1" w:rsidRPr="00FC43E2" w:rsidRDefault="00130AF1" w:rsidP="00FC43E2">
            <w:pPr>
              <w:rPr>
                <w:rFonts w:eastAsia="PMingLiU"/>
                <w:lang w:val="en-US" w:eastAsia="zh-TW" w:bidi="hi-IN"/>
              </w:rPr>
            </w:pPr>
          </w:p>
        </w:tc>
        <w:tc>
          <w:tcPr>
            <w:tcW w:w="120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C74040" w14:textId="77777777" w:rsidR="00130AF1" w:rsidRPr="00FC43E2" w:rsidRDefault="00130AF1" w:rsidP="00FC43E2">
            <w:pPr>
              <w:rPr>
                <w:rFonts w:eastAsia="PMingLiU"/>
                <w:lang w:val="en-US" w:eastAsia="zh-TW" w:bidi="hi-IN"/>
              </w:rPr>
            </w:pPr>
            <w:r w:rsidRPr="00FC43E2">
              <w:rPr>
                <w:rFonts w:eastAsia="PMingLiU"/>
                <w:lang w:eastAsia="zh-TW" w:bidi="hi-IN"/>
              </w:rPr>
              <w:t>Frequency offset (Note 2)</w:t>
            </w:r>
          </w:p>
        </w:tc>
        <w:tc>
          <w:tcPr>
            <w:tcW w:w="50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5F8A7CD" w14:textId="77777777" w:rsidR="00130AF1" w:rsidRPr="00FC43E2" w:rsidRDefault="00130AF1" w:rsidP="00FC43E2">
            <w:pPr>
              <w:rPr>
                <w:rFonts w:eastAsia="PMingLiU"/>
                <w:lang w:val="en-US" w:eastAsia="zh-TW" w:bidi="hi-IN"/>
              </w:rPr>
            </w:pPr>
            <w:r w:rsidRPr="00FC43E2">
              <w:rPr>
                <w:rFonts w:eastAsia="PMingLiU"/>
                <w:lang w:eastAsia="zh-TW" w:bidi="hi-IN"/>
              </w:rPr>
              <w:t>Hz</w:t>
            </w:r>
          </w:p>
        </w:tc>
        <w:tc>
          <w:tcPr>
            <w:tcW w:w="23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F4A210F" w14:textId="77777777" w:rsidR="00130AF1" w:rsidRPr="00FC43E2" w:rsidRDefault="00130AF1" w:rsidP="00FC43E2">
            <w:pPr>
              <w:rPr>
                <w:rFonts w:eastAsia="PMingLiU"/>
                <w:lang w:val="en-US" w:eastAsia="zh-TW" w:bidi="hi-IN"/>
              </w:rPr>
            </w:pPr>
            <w:r w:rsidRPr="00FC43E2">
              <w:rPr>
                <w:rFonts w:eastAsia="PMingLiU"/>
                <w:lang w:eastAsia="zh-TW" w:bidi="hi-IN"/>
              </w:rPr>
              <w:t>0</w:t>
            </w:r>
          </w:p>
        </w:tc>
      </w:tr>
      <w:tr w:rsidR="00130AF1" w:rsidRPr="00FC43E2" w14:paraId="4B85E232" w14:textId="77777777" w:rsidTr="00D4228C">
        <w:tc>
          <w:tcPr>
            <w:tcW w:w="910" w:type="pct"/>
            <w:vMerge/>
            <w:tcBorders>
              <w:left w:val="single" w:sz="8" w:space="0" w:color="000000"/>
              <w:right w:val="single" w:sz="8" w:space="0" w:color="000000"/>
            </w:tcBorders>
            <w:vAlign w:val="center"/>
            <w:hideMark/>
          </w:tcPr>
          <w:p w14:paraId="7F60CFFA" w14:textId="77777777" w:rsidR="00130AF1" w:rsidRPr="00FC43E2" w:rsidRDefault="00130AF1" w:rsidP="00FC43E2">
            <w:pPr>
              <w:rPr>
                <w:rFonts w:eastAsia="PMingLiU"/>
                <w:lang w:val="en-US" w:eastAsia="zh-TW" w:bidi="hi-IN"/>
              </w:rPr>
            </w:pPr>
          </w:p>
        </w:tc>
        <w:tc>
          <w:tcPr>
            <w:tcW w:w="120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017B197" w14:textId="77777777" w:rsidR="00130AF1" w:rsidRPr="00FC43E2" w:rsidRDefault="00130AF1" w:rsidP="00FC43E2">
            <w:pPr>
              <w:rPr>
                <w:rFonts w:eastAsia="PMingLiU"/>
                <w:lang w:val="en-US" w:eastAsia="zh-TW" w:bidi="hi-IN"/>
              </w:rPr>
            </w:pPr>
            <w:r w:rsidRPr="00FC43E2">
              <w:rPr>
                <w:rFonts w:eastAsia="PMingLiU"/>
                <w:lang w:eastAsia="zh-TW" w:bidi="hi-IN"/>
              </w:rPr>
              <w:t>Synchronization source</w:t>
            </w:r>
          </w:p>
        </w:tc>
        <w:tc>
          <w:tcPr>
            <w:tcW w:w="50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804CCCA" w14:textId="77777777" w:rsidR="00130AF1" w:rsidRPr="00FC43E2" w:rsidRDefault="00130AF1" w:rsidP="00FC43E2">
            <w:pPr>
              <w:rPr>
                <w:rFonts w:eastAsia="PMingLiU"/>
                <w:lang w:val="en-US" w:eastAsia="zh-TW" w:bidi="hi-IN"/>
              </w:rPr>
            </w:pPr>
            <w:r w:rsidRPr="00FC43E2">
              <w:rPr>
                <w:rFonts w:eastAsia="PMingLiU"/>
                <w:lang w:eastAsia="zh-TW" w:bidi="hi-IN"/>
              </w:rPr>
              <w:t> </w:t>
            </w:r>
          </w:p>
        </w:tc>
        <w:tc>
          <w:tcPr>
            <w:tcW w:w="23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31408B" w14:textId="77777777" w:rsidR="00130AF1" w:rsidRPr="00FC43E2" w:rsidRDefault="00130AF1" w:rsidP="00FC43E2">
            <w:pPr>
              <w:rPr>
                <w:rFonts w:eastAsia="PMingLiU"/>
                <w:lang w:val="en-US" w:eastAsia="zh-TW" w:bidi="hi-IN"/>
              </w:rPr>
            </w:pPr>
            <w:r w:rsidRPr="00FC43E2">
              <w:rPr>
                <w:rFonts w:eastAsia="PMingLiU"/>
                <w:lang w:eastAsia="zh-TW" w:bidi="hi-IN"/>
              </w:rPr>
              <w:t>GNSS or GNSS-equivalent</w:t>
            </w:r>
          </w:p>
        </w:tc>
      </w:tr>
      <w:tr w:rsidR="00130AF1" w:rsidRPr="00FC43E2" w14:paraId="5519959F" w14:textId="77777777" w:rsidTr="00D4228C">
        <w:tc>
          <w:tcPr>
            <w:tcW w:w="910" w:type="pct"/>
            <w:vMerge/>
            <w:tcBorders>
              <w:left w:val="single" w:sz="8" w:space="0" w:color="000000"/>
              <w:right w:val="single" w:sz="8" w:space="0" w:color="000000"/>
            </w:tcBorders>
            <w:vAlign w:val="center"/>
            <w:hideMark/>
          </w:tcPr>
          <w:p w14:paraId="6A437FDD" w14:textId="77777777" w:rsidR="00130AF1" w:rsidRPr="00FC43E2" w:rsidRDefault="00130AF1" w:rsidP="00FC43E2">
            <w:pPr>
              <w:rPr>
                <w:rFonts w:eastAsia="PMingLiU"/>
                <w:lang w:val="en-US" w:eastAsia="zh-TW" w:bidi="hi-IN"/>
              </w:rPr>
            </w:pPr>
          </w:p>
        </w:tc>
        <w:tc>
          <w:tcPr>
            <w:tcW w:w="120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A8D2A1C" w14:textId="77777777" w:rsidR="00130AF1" w:rsidRPr="00FC43E2" w:rsidRDefault="00130AF1" w:rsidP="00FC43E2">
            <w:pPr>
              <w:rPr>
                <w:rFonts w:eastAsia="PMingLiU"/>
                <w:lang w:val="en-US" w:eastAsia="zh-TW" w:bidi="hi-IN"/>
              </w:rPr>
            </w:pPr>
            <w:r w:rsidRPr="00FC43E2">
              <w:rPr>
                <w:rFonts w:eastAsia="PMingLiU"/>
                <w:lang w:eastAsia="zh-TW" w:bidi="hi-IN"/>
              </w:rPr>
              <w:t>Propagation Channel</w:t>
            </w:r>
          </w:p>
        </w:tc>
        <w:tc>
          <w:tcPr>
            <w:tcW w:w="50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495526E" w14:textId="77777777" w:rsidR="00130AF1" w:rsidRPr="00FC43E2" w:rsidRDefault="00130AF1" w:rsidP="00FC43E2">
            <w:pPr>
              <w:rPr>
                <w:rFonts w:eastAsia="PMingLiU"/>
                <w:lang w:val="en-US" w:eastAsia="zh-TW" w:bidi="hi-IN"/>
              </w:rPr>
            </w:pPr>
            <w:r w:rsidRPr="00FC43E2">
              <w:rPr>
                <w:rFonts w:eastAsia="PMingLiU"/>
                <w:lang w:eastAsia="zh-TW" w:bidi="hi-IN"/>
              </w:rPr>
              <w:t> </w:t>
            </w:r>
          </w:p>
        </w:tc>
        <w:tc>
          <w:tcPr>
            <w:tcW w:w="23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F883321" w14:textId="77777777" w:rsidR="00130AF1" w:rsidRPr="00FC43E2" w:rsidRDefault="00130AF1" w:rsidP="00FC43E2">
            <w:pPr>
              <w:rPr>
                <w:rFonts w:eastAsia="PMingLiU"/>
                <w:lang w:val="en-US" w:eastAsia="zh-TW" w:bidi="hi-IN"/>
              </w:rPr>
            </w:pPr>
            <w:r w:rsidRPr="00FC43E2">
              <w:rPr>
                <w:rFonts w:eastAsia="PMingLiU"/>
                <w:lang w:eastAsia="zh-TW" w:bidi="hi-IN"/>
              </w:rPr>
              <w:t>Static propagation condition</w:t>
            </w:r>
          </w:p>
          <w:p w14:paraId="271E6BC8" w14:textId="77777777" w:rsidR="00130AF1" w:rsidRPr="00FC43E2" w:rsidRDefault="00130AF1" w:rsidP="00FC43E2">
            <w:pPr>
              <w:rPr>
                <w:rFonts w:eastAsia="PMingLiU"/>
                <w:lang w:val="en-US" w:eastAsia="zh-TW" w:bidi="hi-IN"/>
              </w:rPr>
            </w:pPr>
            <w:r w:rsidRPr="00FC43E2">
              <w:rPr>
                <w:rFonts w:eastAsia="PMingLiU"/>
                <w:lang w:eastAsia="zh-TW" w:bidi="hi-IN"/>
              </w:rPr>
              <w:t>No external noise sources are applied</w:t>
            </w:r>
          </w:p>
        </w:tc>
      </w:tr>
      <w:tr w:rsidR="00130AF1" w:rsidRPr="00FC43E2" w14:paraId="33375262" w14:textId="77777777" w:rsidTr="00D4228C">
        <w:tc>
          <w:tcPr>
            <w:tcW w:w="910" w:type="pct"/>
            <w:vMerge/>
            <w:tcBorders>
              <w:left w:val="single" w:sz="8" w:space="0" w:color="000000"/>
              <w:right w:val="single" w:sz="8" w:space="0" w:color="000000"/>
            </w:tcBorders>
            <w:vAlign w:val="center"/>
            <w:hideMark/>
          </w:tcPr>
          <w:p w14:paraId="518DD6EB" w14:textId="77777777" w:rsidR="00130AF1" w:rsidRPr="00FC43E2" w:rsidRDefault="00130AF1" w:rsidP="00FC43E2">
            <w:pPr>
              <w:rPr>
                <w:rFonts w:eastAsia="PMingLiU"/>
                <w:lang w:val="en-US" w:eastAsia="zh-TW" w:bidi="hi-IN"/>
              </w:rPr>
            </w:pPr>
          </w:p>
        </w:tc>
        <w:tc>
          <w:tcPr>
            <w:tcW w:w="120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7ACD43" w14:textId="77777777" w:rsidR="00130AF1" w:rsidRPr="00FC43E2" w:rsidRDefault="00130AF1" w:rsidP="00FC43E2">
            <w:pPr>
              <w:rPr>
                <w:rFonts w:eastAsia="PMingLiU"/>
                <w:lang w:val="en-US" w:eastAsia="zh-TW" w:bidi="hi-IN"/>
              </w:rPr>
            </w:pPr>
            <w:r w:rsidRPr="00FC43E2">
              <w:rPr>
                <w:rFonts w:eastAsia="PMingLiU"/>
                <w:lang w:eastAsia="zh-TW" w:bidi="hi-IN"/>
              </w:rPr>
              <w:t>Antenna configuration</w:t>
            </w:r>
          </w:p>
        </w:tc>
        <w:tc>
          <w:tcPr>
            <w:tcW w:w="50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7215FA8" w14:textId="77777777" w:rsidR="00130AF1" w:rsidRPr="00FC43E2" w:rsidRDefault="00130AF1" w:rsidP="00FC43E2">
            <w:pPr>
              <w:rPr>
                <w:rFonts w:eastAsia="PMingLiU"/>
                <w:lang w:val="en-US" w:eastAsia="zh-TW" w:bidi="hi-IN"/>
              </w:rPr>
            </w:pPr>
            <w:r w:rsidRPr="00FC43E2">
              <w:rPr>
                <w:rFonts w:eastAsia="PMingLiU"/>
                <w:lang w:eastAsia="zh-TW" w:bidi="hi-IN"/>
              </w:rPr>
              <w:t> </w:t>
            </w:r>
          </w:p>
        </w:tc>
        <w:tc>
          <w:tcPr>
            <w:tcW w:w="23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65F5B1E" w14:textId="77777777" w:rsidR="00130AF1" w:rsidRPr="00FC43E2" w:rsidRDefault="00130AF1" w:rsidP="00FC43E2">
            <w:pPr>
              <w:rPr>
                <w:rFonts w:eastAsia="PMingLiU"/>
                <w:lang w:val="en-US" w:eastAsia="zh-TW" w:bidi="hi-IN"/>
              </w:rPr>
            </w:pPr>
            <w:r w:rsidRPr="00FC43E2">
              <w:rPr>
                <w:rFonts w:eastAsia="PMingLiU"/>
                <w:lang w:eastAsia="zh-TW" w:bidi="hi-IN"/>
              </w:rPr>
              <w:t>1x2</w:t>
            </w:r>
          </w:p>
        </w:tc>
      </w:tr>
      <w:tr w:rsidR="00130AF1" w:rsidRPr="00FC43E2" w14:paraId="5D734EA4" w14:textId="77777777" w:rsidTr="00D4228C">
        <w:trPr>
          <w:trHeight w:val="120"/>
        </w:trPr>
        <w:tc>
          <w:tcPr>
            <w:tcW w:w="910" w:type="pct"/>
            <w:vMerge/>
            <w:tcBorders>
              <w:left w:val="single" w:sz="8" w:space="0" w:color="000000"/>
              <w:right w:val="single" w:sz="8" w:space="0" w:color="000000"/>
            </w:tcBorders>
            <w:vAlign w:val="center"/>
            <w:hideMark/>
          </w:tcPr>
          <w:p w14:paraId="6C605430" w14:textId="77777777" w:rsidR="00130AF1" w:rsidRPr="00FC43E2" w:rsidRDefault="00130AF1" w:rsidP="00FC43E2">
            <w:pPr>
              <w:rPr>
                <w:rFonts w:eastAsia="PMingLiU"/>
                <w:lang w:val="en-US" w:eastAsia="zh-TW" w:bidi="hi-IN"/>
              </w:rPr>
            </w:pPr>
          </w:p>
        </w:tc>
        <w:tc>
          <w:tcPr>
            <w:tcW w:w="120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68AA66E" w14:textId="77777777" w:rsidR="00130AF1" w:rsidRPr="00FC43E2" w:rsidRDefault="00130AF1" w:rsidP="00FC43E2">
            <w:pPr>
              <w:rPr>
                <w:rFonts w:eastAsia="PMingLiU"/>
                <w:lang w:val="en-US" w:eastAsia="zh-TW" w:bidi="hi-IN"/>
              </w:rPr>
            </w:pPr>
            <w:r w:rsidRPr="00FC43E2">
              <w:rPr>
                <w:rFonts w:eastAsia="PMingLiU"/>
                <w:lang w:eastAsia="zh-TW" w:bidi="hi-IN"/>
              </w:rPr>
              <w:t>PSSCH RMC</w:t>
            </w:r>
          </w:p>
        </w:tc>
        <w:tc>
          <w:tcPr>
            <w:tcW w:w="50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1FA081" w14:textId="77777777" w:rsidR="00130AF1" w:rsidRPr="00FC43E2" w:rsidRDefault="00130AF1" w:rsidP="00FC43E2">
            <w:pPr>
              <w:rPr>
                <w:rFonts w:eastAsia="PMingLiU"/>
                <w:lang w:val="en-US" w:eastAsia="zh-TW" w:bidi="hi-IN"/>
              </w:rPr>
            </w:pPr>
            <w:r w:rsidRPr="00FC43E2">
              <w:rPr>
                <w:rFonts w:eastAsia="PMingLiU"/>
                <w:lang w:eastAsia="zh-TW" w:bidi="hi-IN"/>
              </w:rPr>
              <w:t> </w:t>
            </w:r>
          </w:p>
        </w:tc>
        <w:tc>
          <w:tcPr>
            <w:tcW w:w="23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85D46D5" w14:textId="39E9B296" w:rsidR="00130AF1" w:rsidRPr="00FC43E2" w:rsidRDefault="00F3770B" w:rsidP="00FC43E2">
            <w:pPr>
              <w:rPr>
                <w:rFonts w:eastAsia="PMingLiU"/>
                <w:lang w:val="en-US" w:eastAsia="zh-TW" w:bidi="hi-IN"/>
              </w:rPr>
            </w:pPr>
            <w:r w:rsidRPr="009C42C1">
              <w:rPr>
                <w:rFonts w:eastAsia="PMingLiU"/>
                <w:lang w:eastAsia="zh-TW" w:bidi="hi-IN"/>
              </w:rPr>
              <w:t>QPSK,  0.3 (MCS 4)</w:t>
            </w:r>
            <w:r>
              <w:rPr>
                <w:rFonts w:eastAsia="PMingLiU"/>
                <w:lang w:eastAsia="zh-TW" w:bidi="hi-IN"/>
              </w:rPr>
              <w:t>, 10RB</w:t>
            </w:r>
          </w:p>
        </w:tc>
      </w:tr>
      <w:tr w:rsidR="00130AF1" w:rsidRPr="00FC43E2" w14:paraId="49E3602B" w14:textId="77777777" w:rsidTr="00D4228C">
        <w:trPr>
          <w:trHeight w:val="120"/>
        </w:trPr>
        <w:tc>
          <w:tcPr>
            <w:tcW w:w="910" w:type="pct"/>
            <w:vMerge/>
            <w:tcBorders>
              <w:left w:val="single" w:sz="8" w:space="0" w:color="000000"/>
              <w:bottom w:val="single" w:sz="8" w:space="0" w:color="000000"/>
              <w:right w:val="single" w:sz="8" w:space="0" w:color="000000"/>
            </w:tcBorders>
            <w:vAlign w:val="center"/>
          </w:tcPr>
          <w:p w14:paraId="6927A458" w14:textId="77777777" w:rsidR="00130AF1" w:rsidRPr="00FC43E2" w:rsidRDefault="00130AF1" w:rsidP="00FC43E2">
            <w:pPr>
              <w:rPr>
                <w:rFonts w:eastAsia="PMingLiU"/>
                <w:lang w:val="en-US" w:eastAsia="zh-TW" w:bidi="hi-IN"/>
              </w:rPr>
            </w:pPr>
          </w:p>
        </w:tc>
        <w:tc>
          <w:tcPr>
            <w:tcW w:w="1200"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0D8A680" w14:textId="72FC2D0C" w:rsidR="00130AF1" w:rsidRPr="00FC43E2" w:rsidRDefault="00130AF1" w:rsidP="00FC43E2">
            <w:pPr>
              <w:rPr>
                <w:rFonts w:eastAsia="PMingLiU"/>
                <w:lang w:eastAsia="zh-TW" w:bidi="hi-IN"/>
              </w:rPr>
            </w:pPr>
            <w:r w:rsidRPr="00FC43E2">
              <w:rPr>
                <w:rFonts w:eastAsia="PMingLiU"/>
                <w:lang w:eastAsia="zh-TW" w:bidi="hi-IN"/>
              </w:rPr>
              <w:t>PS</w:t>
            </w:r>
            <w:r>
              <w:rPr>
                <w:rFonts w:eastAsia="PMingLiU"/>
                <w:lang w:eastAsia="zh-TW" w:bidi="hi-IN"/>
              </w:rPr>
              <w:t>C</w:t>
            </w:r>
            <w:r w:rsidRPr="00FC43E2">
              <w:rPr>
                <w:rFonts w:eastAsia="PMingLiU"/>
                <w:lang w:eastAsia="zh-TW" w:bidi="hi-IN"/>
              </w:rPr>
              <w:t>CH RMC</w:t>
            </w:r>
          </w:p>
        </w:tc>
        <w:tc>
          <w:tcPr>
            <w:tcW w:w="502"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027850E0" w14:textId="77777777" w:rsidR="00130AF1" w:rsidRPr="00FC43E2" w:rsidRDefault="00130AF1" w:rsidP="00FC43E2">
            <w:pPr>
              <w:rPr>
                <w:rFonts w:eastAsia="PMingLiU"/>
                <w:lang w:eastAsia="zh-TW" w:bidi="hi-IN"/>
              </w:rPr>
            </w:pPr>
          </w:p>
        </w:tc>
        <w:tc>
          <w:tcPr>
            <w:tcW w:w="2388"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5CC342B7" w14:textId="1D6480CE" w:rsidR="00130AF1" w:rsidRPr="00FC43E2" w:rsidRDefault="00130AF1" w:rsidP="00FC43E2">
            <w:pPr>
              <w:rPr>
                <w:rFonts w:eastAsia="PMingLiU"/>
                <w:lang w:eastAsia="zh-TW" w:bidi="hi-IN"/>
              </w:rPr>
            </w:pPr>
            <w:r>
              <w:rPr>
                <w:rFonts w:eastAsia="PMingLiU"/>
                <w:lang w:eastAsia="zh-TW" w:bidi="hi-IN"/>
              </w:rPr>
              <w:t>The same as PSCCH decoding</w:t>
            </w:r>
          </w:p>
        </w:tc>
      </w:tr>
      <w:tr w:rsidR="00FC43E2" w:rsidRPr="00FC43E2" w14:paraId="01F09079" w14:textId="77777777" w:rsidTr="00FC43E2">
        <w:tc>
          <w:tcPr>
            <w:tcW w:w="5000" w:type="pct"/>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B9CCDAF" w14:textId="77777777" w:rsidR="00FC43E2" w:rsidRPr="00FC43E2" w:rsidRDefault="00FC43E2" w:rsidP="00FC43E2">
            <w:pPr>
              <w:rPr>
                <w:rFonts w:eastAsia="PMingLiU"/>
                <w:lang w:val="en-US" w:eastAsia="zh-TW" w:bidi="hi-IN"/>
              </w:rPr>
            </w:pPr>
            <w:r w:rsidRPr="00FC43E2">
              <w:rPr>
                <w:rFonts w:eastAsia="PMingLiU"/>
                <w:b/>
                <w:bCs/>
                <w:lang w:eastAsia="zh-TW" w:bidi="hi-IN"/>
              </w:rPr>
              <w:t>Note 1:</w:t>
            </w:r>
            <w:r w:rsidRPr="00FC43E2">
              <w:rPr>
                <w:rFonts w:eastAsia="PMingLiU"/>
                <w:b/>
                <w:bCs/>
                <w:lang w:eastAsia="zh-TW" w:bidi="hi-IN"/>
              </w:rPr>
              <w:tab/>
              <w:t>Time offset of Sidelink UE receive signal with respect to GNSS reference timing.</w:t>
            </w:r>
          </w:p>
          <w:p w14:paraId="398B7FD3" w14:textId="77777777" w:rsidR="00FC43E2" w:rsidRPr="00FC43E2" w:rsidRDefault="00FC43E2" w:rsidP="00FC43E2">
            <w:pPr>
              <w:rPr>
                <w:rFonts w:eastAsia="PMingLiU"/>
                <w:lang w:val="en-US" w:eastAsia="zh-TW" w:bidi="hi-IN"/>
              </w:rPr>
            </w:pPr>
            <w:r w:rsidRPr="00FC43E2">
              <w:rPr>
                <w:rFonts w:eastAsia="PMingLiU"/>
                <w:b/>
                <w:bCs/>
                <w:lang w:eastAsia="zh-TW" w:bidi="hi-IN"/>
              </w:rPr>
              <w:t>Note 2:</w:t>
            </w:r>
            <w:r w:rsidRPr="00FC43E2">
              <w:rPr>
                <w:rFonts w:eastAsia="PMingLiU"/>
                <w:b/>
                <w:bCs/>
                <w:lang w:eastAsia="zh-TW" w:bidi="hi-IN"/>
              </w:rPr>
              <w:tab/>
              <w:t>Frequency offset of Sidelink UE with respect to GNSS reference frequency.</w:t>
            </w:r>
          </w:p>
          <w:p w14:paraId="73FEE260" w14:textId="77777777" w:rsidR="00FC43E2" w:rsidRDefault="00FC43E2" w:rsidP="00FC43E2">
            <w:pPr>
              <w:rPr>
                <w:rFonts w:eastAsia="PMingLiU"/>
                <w:b/>
                <w:bCs/>
                <w:lang w:eastAsia="zh-TW" w:bidi="hi-IN"/>
              </w:rPr>
            </w:pPr>
            <w:r w:rsidRPr="00FC43E2">
              <w:rPr>
                <w:rFonts w:eastAsia="PMingLiU"/>
                <w:b/>
                <w:bCs/>
                <w:lang w:eastAsia="zh-TW" w:bidi="hi-IN"/>
              </w:rPr>
              <w:t>Note 3:</w:t>
            </w:r>
            <w:r w:rsidRPr="00FC43E2">
              <w:rPr>
                <w:rFonts w:eastAsia="PMingLiU"/>
                <w:b/>
                <w:bCs/>
                <w:lang w:eastAsia="zh-TW" w:bidi="hi-IN"/>
              </w:rPr>
              <w:tab/>
              <w:t>Cyclic shift for PSCCH DMRS is randomly selected between {0, 4, 8} for each PSCCH transmission.</w:t>
            </w:r>
          </w:p>
          <w:p w14:paraId="37B3A5E8" w14:textId="3FC646D0" w:rsidR="00D4228C" w:rsidRPr="00FC43E2" w:rsidRDefault="00D4228C" w:rsidP="00D4228C">
            <w:pPr>
              <w:keepNext/>
              <w:rPr>
                <w:rFonts w:eastAsia="PMingLiU"/>
                <w:lang w:val="en-US" w:eastAsia="zh-TW" w:bidi="hi-IN"/>
              </w:rPr>
            </w:pPr>
            <w:r>
              <w:rPr>
                <w:rFonts w:eastAsia="PMingLiU"/>
                <w:b/>
                <w:bCs/>
                <w:lang w:eastAsia="zh-TW" w:bidi="hi-IN"/>
              </w:rPr>
              <w:t xml:space="preserve">Note 4:     Each UE occupies one subchannel, hence all the subchannels are filled by the 10 active SL UEs. </w:t>
            </w:r>
          </w:p>
        </w:tc>
      </w:tr>
    </w:tbl>
    <w:p w14:paraId="769A2BA8" w14:textId="0AC291D9" w:rsidR="00D4228C" w:rsidRDefault="00D4228C" w:rsidP="00D4228C">
      <w:pPr>
        <w:pStyle w:val="Caption"/>
        <w:jc w:val="center"/>
        <w:rPr>
          <w:sz w:val="20"/>
          <w:szCs w:val="24"/>
        </w:rPr>
      </w:pPr>
      <w:bookmarkStart w:id="10" w:name="_Ref47524616"/>
      <w:r w:rsidRPr="00D4228C">
        <w:rPr>
          <w:sz w:val="20"/>
          <w:szCs w:val="24"/>
        </w:rPr>
        <w:t xml:space="preserve">Table </w:t>
      </w:r>
      <w:r w:rsidR="00F3770B">
        <w:rPr>
          <w:sz w:val="20"/>
          <w:szCs w:val="24"/>
        </w:rPr>
        <w:fldChar w:fldCharType="begin"/>
      </w:r>
      <w:r w:rsidR="00F3770B">
        <w:rPr>
          <w:sz w:val="20"/>
          <w:szCs w:val="24"/>
        </w:rPr>
        <w:instrText xml:space="preserve"> STYLEREF 1 \s </w:instrText>
      </w:r>
      <w:r w:rsidR="00F3770B">
        <w:rPr>
          <w:sz w:val="20"/>
          <w:szCs w:val="24"/>
        </w:rPr>
        <w:fldChar w:fldCharType="separate"/>
      </w:r>
      <w:r w:rsidR="00F3770B">
        <w:rPr>
          <w:noProof/>
          <w:sz w:val="20"/>
          <w:szCs w:val="24"/>
        </w:rPr>
        <w:t>2</w:t>
      </w:r>
      <w:r w:rsidR="00F3770B">
        <w:rPr>
          <w:sz w:val="20"/>
          <w:szCs w:val="24"/>
        </w:rPr>
        <w:fldChar w:fldCharType="end"/>
      </w:r>
      <w:r w:rsidR="00F3770B">
        <w:rPr>
          <w:sz w:val="20"/>
          <w:szCs w:val="24"/>
        </w:rPr>
        <w:noBreakHyphen/>
      </w:r>
      <w:r w:rsidR="00F3770B">
        <w:rPr>
          <w:sz w:val="20"/>
          <w:szCs w:val="24"/>
        </w:rPr>
        <w:fldChar w:fldCharType="begin"/>
      </w:r>
      <w:r w:rsidR="00F3770B">
        <w:rPr>
          <w:sz w:val="20"/>
          <w:szCs w:val="24"/>
        </w:rPr>
        <w:instrText xml:space="preserve"> SEQ Table \* ARABIC \s 1 </w:instrText>
      </w:r>
      <w:r w:rsidR="00F3770B">
        <w:rPr>
          <w:sz w:val="20"/>
          <w:szCs w:val="24"/>
        </w:rPr>
        <w:fldChar w:fldCharType="separate"/>
      </w:r>
      <w:r w:rsidR="00F3770B">
        <w:rPr>
          <w:noProof/>
          <w:sz w:val="20"/>
          <w:szCs w:val="24"/>
        </w:rPr>
        <w:t>10</w:t>
      </w:r>
      <w:r w:rsidR="00F3770B">
        <w:rPr>
          <w:sz w:val="20"/>
          <w:szCs w:val="24"/>
        </w:rPr>
        <w:fldChar w:fldCharType="end"/>
      </w:r>
      <w:bookmarkEnd w:id="10"/>
      <w:r w:rsidRPr="00D4228C">
        <w:rPr>
          <w:sz w:val="20"/>
          <w:szCs w:val="24"/>
        </w:rPr>
        <w:t xml:space="preserve"> PSCCH and PSSCH decoding capability test configuration</w:t>
      </w:r>
    </w:p>
    <w:p w14:paraId="05E8BBC0" w14:textId="76423DF5" w:rsidR="00CB220F" w:rsidRDefault="00CB220F" w:rsidP="00D4228C">
      <w:r>
        <w:t xml:space="preserve">Note that peak MCS is used in PSSCH RMC, since soft buffer test (with high MCS) is replaced by HARQ buffer soft combining test with mid MCS. </w:t>
      </w:r>
    </w:p>
    <w:p w14:paraId="664FCF7F" w14:textId="2E027380" w:rsidR="00CB220F" w:rsidRDefault="00CB220F" w:rsidP="00D4228C">
      <w:r>
        <w:t xml:space="preserve">For sustained data rate test applying to UE supports concurrent NR SL and NR Uu operation, the NR SL configuration follows </w:t>
      </w:r>
      <w:r>
        <w:fldChar w:fldCharType="begin"/>
      </w:r>
      <w:r>
        <w:instrText xml:space="preserve"> REF _Ref47524616 \h </w:instrText>
      </w:r>
      <w:r>
        <w:fldChar w:fldCharType="separate"/>
      </w:r>
      <w:r w:rsidRPr="00D4228C">
        <w:rPr>
          <w:szCs w:val="24"/>
        </w:rPr>
        <w:t xml:space="preserve">Table </w:t>
      </w:r>
      <w:r w:rsidRPr="00D4228C">
        <w:rPr>
          <w:noProof/>
          <w:szCs w:val="24"/>
        </w:rPr>
        <w:t>2</w:t>
      </w:r>
      <w:r w:rsidRPr="00D4228C">
        <w:rPr>
          <w:szCs w:val="24"/>
        </w:rPr>
        <w:noBreakHyphen/>
      </w:r>
      <w:r w:rsidRPr="00D4228C">
        <w:rPr>
          <w:noProof/>
          <w:szCs w:val="24"/>
        </w:rPr>
        <w:t>10</w:t>
      </w:r>
      <w:r>
        <w:fldChar w:fldCharType="end"/>
      </w:r>
      <w:r>
        <w:t>, and NR Uu configuration follows clause 5.5.1</w:t>
      </w:r>
      <w:r w:rsidR="00F038BD">
        <w:t xml:space="preserve"> in 38.101-4.</w:t>
      </w:r>
    </w:p>
    <w:p w14:paraId="729198E3" w14:textId="3B6F7929" w:rsidR="00D4228C" w:rsidRPr="00F3770B" w:rsidRDefault="00CB220F" w:rsidP="00D4228C">
      <w:pPr>
        <w:rPr>
          <w:b/>
          <w:bCs/>
        </w:rPr>
      </w:pPr>
      <w:r w:rsidRPr="00F3770B">
        <w:rPr>
          <w:b/>
          <w:bCs/>
        </w:rPr>
        <w:t>Proposal 8</w:t>
      </w:r>
      <w:r w:rsidR="00F038BD" w:rsidRPr="00F3770B">
        <w:rPr>
          <w:b/>
          <w:bCs/>
        </w:rPr>
        <w:t xml:space="preserve">: Use </w:t>
      </w:r>
      <w:r w:rsidR="00F038BD" w:rsidRPr="00F3770B">
        <w:rPr>
          <w:b/>
          <w:bCs/>
        </w:rPr>
        <w:fldChar w:fldCharType="begin"/>
      </w:r>
      <w:r w:rsidR="00F038BD" w:rsidRPr="00F3770B">
        <w:rPr>
          <w:b/>
          <w:bCs/>
        </w:rPr>
        <w:instrText xml:space="preserve"> REF _Ref47524616 \h </w:instrText>
      </w:r>
      <w:r w:rsidR="00F3770B">
        <w:rPr>
          <w:b/>
          <w:bCs/>
        </w:rPr>
        <w:instrText xml:space="preserve"> \* MERGEFORMAT </w:instrText>
      </w:r>
      <w:r w:rsidR="00F038BD" w:rsidRPr="00F3770B">
        <w:rPr>
          <w:b/>
          <w:bCs/>
        </w:rPr>
      </w:r>
      <w:r w:rsidR="00F038BD" w:rsidRPr="00F3770B">
        <w:rPr>
          <w:b/>
          <w:bCs/>
        </w:rPr>
        <w:fldChar w:fldCharType="separate"/>
      </w:r>
      <w:r w:rsidR="00F038BD" w:rsidRPr="00F3770B">
        <w:rPr>
          <w:b/>
          <w:bCs/>
          <w:szCs w:val="24"/>
        </w:rPr>
        <w:t xml:space="preserve">Table </w:t>
      </w:r>
      <w:r w:rsidR="00F038BD" w:rsidRPr="00F3770B">
        <w:rPr>
          <w:b/>
          <w:bCs/>
          <w:noProof/>
          <w:szCs w:val="24"/>
        </w:rPr>
        <w:t>2</w:t>
      </w:r>
      <w:r w:rsidR="00F038BD" w:rsidRPr="00F3770B">
        <w:rPr>
          <w:b/>
          <w:bCs/>
          <w:szCs w:val="24"/>
        </w:rPr>
        <w:noBreakHyphen/>
      </w:r>
      <w:r w:rsidR="00F038BD" w:rsidRPr="00F3770B">
        <w:rPr>
          <w:b/>
          <w:bCs/>
          <w:noProof/>
          <w:szCs w:val="24"/>
        </w:rPr>
        <w:t>10</w:t>
      </w:r>
      <w:r w:rsidR="00F038BD" w:rsidRPr="00F3770B">
        <w:rPr>
          <w:b/>
          <w:bCs/>
        </w:rPr>
        <w:fldChar w:fldCharType="end"/>
      </w:r>
      <w:r w:rsidR="00F038BD" w:rsidRPr="00F3770B">
        <w:rPr>
          <w:b/>
          <w:bCs/>
        </w:rPr>
        <w:t xml:space="preserve"> as simulation assumption for PSCCH and PSSCH decoding capability test.</w:t>
      </w:r>
    </w:p>
    <w:p w14:paraId="452C3C25" w14:textId="5BFB563D" w:rsidR="006B43EC" w:rsidRDefault="006B43EC" w:rsidP="006B43EC">
      <w:pPr>
        <w:pStyle w:val="Heading2"/>
      </w:pPr>
      <w:r>
        <w:t>PSFCH detection requirement</w:t>
      </w:r>
    </w:p>
    <w:p w14:paraId="48041B91" w14:textId="6C620F7A" w:rsidR="00251EA4" w:rsidRDefault="00AF705E" w:rsidP="00251EA4">
      <w:pPr>
        <w:rPr>
          <w:lang w:val="en-US"/>
        </w:rPr>
      </w:pPr>
      <w:r>
        <w:rPr>
          <w:rFonts w:eastAsia="PMingLiU"/>
          <w:lang w:eastAsia="zh-TW" w:bidi="hi-IN"/>
        </w:rPr>
        <w:t xml:space="preserve">Since PSFCH </w:t>
      </w:r>
      <w:r w:rsidR="006C2E7A">
        <w:rPr>
          <w:rFonts w:eastAsia="PMingLiU"/>
          <w:lang w:eastAsia="zh-TW" w:bidi="hi-IN"/>
        </w:rPr>
        <w:t xml:space="preserve">signal is designed based on PUCCH format 0, </w:t>
      </w:r>
      <w:r w:rsidR="009E0412">
        <w:rPr>
          <w:rFonts w:eastAsia="PMingLiU"/>
          <w:lang w:eastAsia="zh-TW" w:bidi="hi-IN"/>
        </w:rPr>
        <w:t xml:space="preserve">we propose the following </w:t>
      </w:r>
      <w:r w:rsidR="00F3770B">
        <w:rPr>
          <w:rFonts w:eastAsia="PMingLiU"/>
          <w:lang w:eastAsia="zh-TW" w:bidi="hi-IN"/>
        </w:rPr>
        <w:t>simulation assumptions</w:t>
      </w:r>
      <w:r w:rsidR="009E0412">
        <w:rPr>
          <w:rFonts w:eastAsia="PMingLiU"/>
          <w:lang w:eastAsia="zh-TW" w:bidi="hi-IN"/>
        </w:rPr>
        <w:t xml:space="preserve"> based on NR Uu</w:t>
      </w:r>
      <w:r w:rsidR="00F3770B">
        <w:rPr>
          <w:rFonts w:eastAsia="PMingLiU"/>
          <w:lang w:eastAsia="zh-TW" w:bidi="hi-IN"/>
        </w:rPr>
        <w:t xml:space="preserve">. </w:t>
      </w:r>
      <w:r w:rsidR="00E07B9B">
        <w:rPr>
          <w:lang w:val="en-US"/>
        </w:rPr>
        <w:t xml:space="preserve">Note that we propose to </w:t>
      </w:r>
      <w:r w:rsidR="003F1733">
        <w:rPr>
          <w:lang w:val="en-US"/>
        </w:rPr>
        <w:t xml:space="preserve">have 2 cyclic shift </w:t>
      </w:r>
      <w:r w:rsidR="00451EB7">
        <w:rPr>
          <w:lang w:val="en-US"/>
        </w:rPr>
        <w:t xml:space="preserve">on the same RB, </w:t>
      </w:r>
      <w:r w:rsidR="006D145C">
        <w:rPr>
          <w:lang w:val="en-US"/>
        </w:rPr>
        <w:t>to test UE’s ability to detect overlapping PSFCH</w:t>
      </w:r>
      <w:r w:rsidR="00F3770B">
        <w:rPr>
          <w:lang w:val="en-US"/>
        </w:rPr>
        <w:t>.</w:t>
      </w:r>
    </w:p>
    <w:tbl>
      <w:tblPr>
        <w:tblW w:w="5000" w:type="pct"/>
        <w:tblCellMar>
          <w:left w:w="0" w:type="dxa"/>
          <w:right w:w="0" w:type="dxa"/>
        </w:tblCellMar>
        <w:tblLook w:val="04A0" w:firstRow="1" w:lastRow="0" w:firstColumn="1" w:lastColumn="0" w:noHBand="0" w:noVBand="1"/>
      </w:tblPr>
      <w:tblGrid>
        <w:gridCol w:w="4969"/>
        <w:gridCol w:w="4886"/>
      </w:tblGrid>
      <w:tr w:rsidR="0049773C" w:rsidRPr="0049773C" w14:paraId="3D285DF6" w14:textId="77777777" w:rsidTr="00A164B0">
        <w:tc>
          <w:tcPr>
            <w:tcW w:w="252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E279F53" w14:textId="77777777" w:rsidR="0049773C" w:rsidRPr="0049773C" w:rsidRDefault="0049773C" w:rsidP="0049773C">
            <w:pPr>
              <w:rPr>
                <w:lang w:val="en-US"/>
              </w:rPr>
            </w:pPr>
            <w:r w:rsidRPr="0049773C">
              <w:rPr>
                <w:b/>
                <w:bCs/>
              </w:rPr>
              <w:lastRenderedPageBreak/>
              <w:t>Parameter</w:t>
            </w:r>
          </w:p>
        </w:tc>
        <w:tc>
          <w:tcPr>
            <w:tcW w:w="247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117E7E6" w14:textId="587117A5" w:rsidR="0049773C" w:rsidRPr="0049773C" w:rsidRDefault="0049773C" w:rsidP="0049773C">
            <w:pPr>
              <w:rPr>
                <w:lang w:val="en-US"/>
              </w:rPr>
            </w:pPr>
          </w:p>
        </w:tc>
      </w:tr>
      <w:tr w:rsidR="0049773C" w:rsidRPr="0049773C" w14:paraId="2E37164E" w14:textId="77777777" w:rsidTr="00A164B0">
        <w:tc>
          <w:tcPr>
            <w:tcW w:w="252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0A98680" w14:textId="77777777" w:rsidR="0049773C" w:rsidRPr="0049773C" w:rsidRDefault="0049773C" w:rsidP="0049773C">
            <w:pPr>
              <w:rPr>
                <w:lang w:val="en-US"/>
              </w:rPr>
            </w:pPr>
            <w:r w:rsidRPr="0049773C">
              <w:rPr>
                <w:b/>
                <w:bCs/>
              </w:rPr>
              <w:t>Number of information bits</w:t>
            </w:r>
          </w:p>
        </w:tc>
        <w:tc>
          <w:tcPr>
            <w:tcW w:w="247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299B811" w14:textId="77777777" w:rsidR="0049773C" w:rsidRPr="0049773C" w:rsidRDefault="0049773C" w:rsidP="0049773C">
            <w:pPr>
              <w:rPr>
                <w:lang w:val="en-US"/>
              </w:rPr>
            </w:pPr>
            <w:r w:rsidRPr="0049773C">
              <w:t>1</w:t>
            </w:r>
          </w:p>
        </w:tc>
      </w:tr>
      <w:tr w:rsidR="0049773C" w:rsidRPr="0049773C" w14:paraId="5F028636" w14:textId="77777777" w:rsidTr="00A164B0">
        <w:tc>
          <w:tcPr>
            <w:tcW w:w="252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25F75AC" w14:textId="77777777" w:rsidR="0049773C" w:rsidRPr="0049773C" w:rsidRDefault="0049773C" w:rsidP="0049773C">
            <w:pPr>
              <w:rPr>
                <w:lang w:val="en-US"/>
              </w:rPr>
            </w:pPr>
            <w:r w:rsidRPr="0049773C">
              <w:rPr>
                <w:b/>
                <w:bCs/>
              </w:rPr>
              <w:t>Number of PRBs</w:t>
            </w:r>
          </w:p>
        </w:tc>
        <w:tc>
          <w:tcPr>
            <w:tcW w:w="247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331F7F6" w14:textId="77777777" w:rsidR="0049773C" w:rsidRPr="0049773C" w:rsidRDefault="0049773C" w:rsidP="0049773C">
            <w:pPr>
              <w:rPr>
                <w:lang w:val="en-US"/>
              </w:rPr>
            </w:pPr>
            <w:r w:rsidRPr="0049773C">
              <w:t>1</w:t>
            </w:r>
          </w:p>
        </w:tc>
      </w:tr>
      <w:tr w:rsidR="0049773C" w:rsidRPr="0049773C" w14:paraId="054658B6" w14:textId="77777777" w:rsidTr="00A164B0">
        <w:tc>
          <w:tcPr>
            <w:tcW w:w="252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EE3AA8B" w14:textId="77777777" w:rsidR="0049773C" w:rsidRPr="0049773C" w:rsidRDefault="0049773C" w:rsidP="0049773C">
            <w:pPr>
              <w:rPr>
                <w:lang w:val="en-US"/>
              </w:rPr>
            </w:pPr>
            <w:r w:rsidRPr="0049773C">
              <w:rPr>
                <w:b/>
                <w:bCs/>
              </w:rPr>
              <w:t>Number of cyclic shift pairs</w:t>
            </w:r>
          </w:p>
        </w:tc>
        <w:tc>
          <w:tcPr>
            <w:tcW w:w="247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F128A08" w14:textId="77777777" w:rsidR="0049773C" w:rsidRPr="0049773C" w:rsidRDefault="0049773C" w:rsidP="0049773C">
            <w:pPr>
              <w:rPr>
                <w:lang w:val="en-US"/>
              </w:rPr>
            </w:pPr>
            <w:r w:rsidRPr="0049773C">
              <w:t>2</w:t>
            </w:r>
          </w:p>
        </w:tc>
      </w:tr>
      <w:tr w:rsidR="0049773C" w:rsidRPr="0049773C" w14:paraId="65B438EB" w14:textId="77777777" w:rsidTr="00A164B0">
        <w:tc>
          <w:tcPr>
            <w:tcW w:w="252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6C5DEB5" w14:textId="77777777" w:rsidR="0049773C" w:rsidRPr="0049773C" w:rsidRDefault="0049773C" w:rsidP="0049773C">
            <w:pPr>
              <w:rPr>
                <w:lang w:val="en-US"/>
              </w:rPr>
            </w:pPr>
            <w:r w:rsidRPr="0049773C">
              <w:rPr>
                <w:b/>
                <w:bCs/>
              </w:rPr>
              <w:t>PSFCH period</w:t>
            </w:r>
          </w:p>
        </w:tc>
        <w:tc>
          <w:tcPr>
            <w:tcW w:w="247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FFDC67C" w14:textId="77777777" w:rsidR="0049773C" w:rsidRPr="0049773C" w:rsidRDefault="0049773C" w:rsidP="0049773C">
            <w:pPr>
              <w:rPr>
                <w:lang w:val="en-US"/>
              </w:rPr>
            </w:pPr>
            <w:r w:rsidRPr="0049773C">
              <w:t>1</w:t>
            </w:r>
          </w:p>
        </w:tc>
      </w:tr>
      <w:tr w:rsidR="0049773C" w:rsidRPr="0049773C" w14:paraId="3F4702B5" w14:textId="77777777" w:rsidTr="00A164B0">
        <w:tc>
          <w:tcPr>
            <w:tcW w:w="252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DF88036" w14:textId="77777777" w:rsidR="0049773C" w:rsidRPr="0049773C" w:rsidRDefault="0049773C" w:rsidP="0049773C">
            <w:pPr>
              <w:rPr>
                <w:lang w:val="en-US"/>
              </w:rPr>
            </w:pPr>
            <w:r w:rsidRPr="0049773C">
              <w:rPr>
                <w:b/>
                <w:bCs/>
              </w:rPr>
              <w:t>MinTimeGapPSFCH</w:t>
            </w:r>
          </w:p>
        </w:tc>
        <w:tc>
          <w:tcPr>
            <w:tcW w:w="247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15B8696" w14:textId="77777777" w:rsidR="0049773C" w:rsidRPr="0049773C" w:rsidRDefault="0049773C" w:rsidP="0049773C">
            <w:pPr>
              <w:rPr>
                <w:lang w:val="en-US"/>
              </w:rPr>
            </w:pPr>
            <w:r w:rsidRPr="0049773C">
              <w:t>2 </w:t>
            </w:r>
          </w:p>
        </w:tc>
      </w:tr>
      <w:tr w:rsidR="0049773C" w:rsidRPr="0049773C" w14:paraId="04EF4047" w14:textId="77777777" w:rsidTr="00A164B0">
        <w:tc>
          <w:tcPr>
            <w:tcW w:w="252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3FA7E8" w14:textId="77777777" w:rsidR="0049773C" w:rsidRPr="0049773C" w:rsidRDefault="0049773C" w:rsidP="0049773C">
            <w:pPr>
              <w:rPr>
                <w:lang w:val="en-US"/>
              </w:rPr>
            </w:pPr>
            <w:r w:rsidRPr="0049773C">
              <w:rPr>
                <w:b/>
                <w:bCs/>
              </w:rPr>
              <w:t>Hopping ID</w:t>
            </w:r>
          </w:p>
        </w:tc>
        <w:tc>
          <w:tcPr>
            <w:tcW w:w="247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F193410" w14:textId="77777777" w:rsidR="0049773C" w:rsidRPr="0049773C" w:rsidRDefault="0049773C" w:rsidP="0049773C">
            <w:pPr>
              <w:rPr>
                <w:lang w:val="en-US"/>
              </w:rPr>
            </w:pPr>
            <w:r w:rsidRPr="0049773C">
              <w:t>0</w:t>
            </w:r>
          </w:p>
        </w:tc>
      </w:tr>
      <w:tr w:rsidR="00A164B0" w:rsidRPr="0049773C" w14:paraId="039CBA39" w14:textId="77777777" w:rsidTr="00A164B0">
        <w:tc>
          <w:tcPr>
            <w:tcW w:w="252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AE7F724" w14:textId="01768E55" w:rsidR="00A164B0" w:rsidRPr="0049773C" w:rsidRDefault="00A164B0" w:rsidP="0049773C">
            <w:pPr>
              <w:rPr>
                <w:b/>
                <w:bCs/>
              </w:rPr>
            </w:pPr>
            <w:r>
              <w:rPr>
                <w:b/>
                <w:bCs/>
              </w:rPr>
              <w:t>Propagation condition</w:t>
            </w:r>
          </w:p>
        </w:tc>
        <w:tc>
          <w:tcPr>
            <w:tcW w:w="247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0010EAC" w14:textId="337CA84A" w:rsidR="00A164B0" w:rsidRPr="0049773C" w:rsidRDefault="00A164B0" w:rsidP="0049773C">
            <w:r w:rsidRPr="00A164B0">
              <w:t>TDL-A 30ns 30kmph (162Hz)</w:t>
            </w:r>
          </w:p>
        </w:tc>
      </w:tr>
      <w:tr w:rsidR="00A164B0" w:rsidRPr="0049773C" w14:paraId="1426451C" w14:textId="77777777" w:rsidTr="00A164B0">
        <w:tc>
          <w:tcPr>
            <w:tcW w:w="2521"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45BB5538" w14:textId="7C521E57" w:rsidR="00A164B0" w:rsidRDefault="00E07B9B" w:rsidP="0049773C">
            <w:pPr>
              <w:rPr>
                <w:b/>
                <w:bCs/>
              </w:rPr>
            </w:pPr>
            <w:r>
              <w:rPr>
                <w:b/>
                <w:bCs/>
              </w:rPr>
              <w:t>Antenna configuration</w:t>
            </w:r>
          </w:p>
        </w:tc>
        <w:tc>
          <w:tcPr>
            <w:tcW w:w="2479" w:type="pc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14:paraId="3EC12E9E" w14:textId="231AD498" w:rsidR="00A164B0" w:rsidRPr="00A164B0" w:rsidRDefault="00E07B9B" w:rsidP="00F3770B">
            <w:pPr>
              <w:keepNext/>
            </w:pPr>
            <w:r>
              <w:t>1x2 Low</w:t>
            </w:r>
          </w:p>
        </w:tc>
      </w:tr>
    </w:tbl>
    <w:p w14:paraId="1A793A5F" w14:textId="08F8A2A6" w:rsidR="0049773C" w:rsidRDefault="00F3770B" w:rsidP="00F3770B">
      <w:pPr>
        <w:pStyle w:val="Caption"/>
        <w:jc w:val="center"/>
        <w:rPr>
          <w:sz w:val="20"/>
          <w:szCs w:val="24"/>
        </w:rPr>
      </w:pPr>
      <w:bookmarkStart w:id="11" w:name="_Ref47533621"/>
      <w:r w:rsidRPr="00F3770B">
        <w:rPr>
          <w:sz w:val="20"/>
          <w:szCs w:val="24"/>
        </w:rPr>
        <w:t xml:space="preserve">Table </w:t>
      </w:r>
      <w:r w:rsidRPr="00F3770B">
        <w:rPr>
          <w:sz w:val="20"/>
          <w:szCs w:val="24"/>
        </w:rPr>
        <w:fldChar w:fldCharType="begin"/>
      </w:r>
      <w:r w:rsidRPr="00F3770B">
        <w:rPr>
          <w:sz w:val="20"/>
          <w:szCs w:val="24"/>
        </w:rPr>
        <w:instrText xml:space="preserve"> STYLEREF 1 \s </w:instrText>
      </w:r>
      <w:r w:rsidRPr="00F3770B">
        <w:rPr>
          <w:sz w:val="20"/>
          <w:szCs w:val="24"/>
        </w:rPr>
        <w:fldChar w:fldCharType="separate"/>
      </w:r>
      <w:r w:rsidRPr="00F3770B">
        <w:rPr>
          <w:noProof/>
          <w:sz w:val="20"/>
          <w:szCs w:val="24"/>
        </w:rPr>
        <w:t>2</w:t>
      </w:r>
      <w:r w:rsidRPr="00F3770B">
        <w:rPr>
          <w:sz w:val="20"/>
          <w:szCs w:val="24"/>
        </w:rPr>
        <w:fldChar w:fldCharType="end"/>
      </w:r>
      <w:r w:rsidRPr="00F3770B">
        <w:rPr>
          <w:sz w:val="20"/>
          <w:szCs w:val="24"/>
        </w:rPr>
        <w:noBreakHyphen/>
      </w:r>
      <w:r w:rsidRPr="00F3770B">
        <w:rPr>
          <w:sz w:val="20"/>
          <w:szCs w:val="24"/>
        </w:rPr>
        <w:fldChar w:fldCharType="begin"/>
      </w:r>
      <w:r w:rsidRPr="00F3770B">
        <w:rPr>
          <w:sz w:val="20"/>
          <w:szCs w:val="24"/>
        </w:rPr>
        <w:instrText xml:space="preserve"> SEQ Table \* ARABIC \s 1 </w:instrText>
      </w:r>
      <w:r w:rsidRPr="00F3770B">
        <w:rPr>
          <w:sz w:val="20"/>
          <w:szCs w:val="24"/>
        </w:rPr>
        <w:fldChar w:fldCharType="separate"/>
      </w:r>
      <w:r w:rsidRPr="00F3770B">
        <w:rPr>
          <w:noProof/>
          <w:sz w:val="20"/>
          <w:szCs w:val="24"/>
        </w:rPr>
        <w:t>11</w:t>
      </w:r>
      <w:r w:rsidRPr="00F3770B">
        <w:rPr>
          <w:sz w:val="20"/>
          <w:szCs w:val="24"/>
        </w:rPr>
        <w:fldChar w:fldCharType="end"/>
      </w:r>
      <w:bookmarkEnd w:id="11"/>
      <w:r w:rsidRPr="00F3770B">
        <w:rPr>
          <w:sz w:val="20"/>
          <w:szCs w:val="24"/>
        </w:rPr>
        <w:t xml:space="preserve"> PSFCH detection requirement</w:t>
      </w:r>
    </w:p>
    <w:p w14:paraId="4584805D" w14:textId="2631BFCD" w:rsidR="00F3770B" w:rsidRPr="00F3770B" w:rsidRDefault="00F3770B" w:rsidP="00F3770B">
      <w:pPr>
        <w:rPr>
          <w:b/>
          <w:bCs/>
        </w:rPr>
      </w:pPr>
      <w:r w:rsidRPr="00F3770B">
        <w:rPr>
          <w:b/>
          <w:bCs/>
        </w:rPr>
        <w:t xml:space="preserve">Proposal 9: Use </w:t>
      </w:r>
      <w:r w:rsidRPr="00F3770B">
        <w:rPr>
          <w:b/>
          <w:bCs/>
        </w:rPr>
        <w:fldChar w:fldCharType="begin"/>
      </w:r>
      <w:r w:rsidRPr="00F3770B">
        <w:rPr>
          <w:b/>
          <w:bCs/>
        </w:rPr>
        <w:instrText xml:space="preserve"> REF _Ref47533621 \h </w:instrText>
      </w:r>
      <w:r>
        <w:rPr>
          <w:b/>
          <w:bCs/>
        </w:rPr>
        <w:instrText xml:space="preserve"> \* MERGEFORMAT </w:instrText>
      </w:r>
      <w:r w:rsidRPr="00F3770B">
        <w:rPr>
          <w:b/>
          <w:bCs/>
        </w:rPr>
      </w:r>
      <w:r w:rsidRPr="00F3770B">
        <w:rPr>
          <w:b/>
          <w:bCs/>
        </w:rPr>
        <w:fldChar w:fldCharType="separate"/>
      </w:r>
      <w:r w:rsidRPr="00F3770B">
        <w:rPr>
          <w:b/>
          <w:bCs/>
          <w:szCs w:val="24"/>
        </w:rPr>
        <w:t xml:space="preserve">Table </w:t>
      </w:r>
      <w:r w:rsidRPr="00F3770B">
        <w:rPr>
          <w:b/>
          <w:bCs/>
          <w:noProof/>
          <w:szCs w:val="24"/>
        </w:rPr>
        <w:t>2</w:t>
      </w:r>
      <w:r w:rsidRPr="00F3770B">
        <w:rPr>
          <w:b/>
          <w:bCs/>
          <w:szCs w:val="24"/>
        </w:rPr>
        <w:noBreakHyphen/>
      </w:r>
      <w:r w:rsidRPr="00F3770B">
        <w:rPr>
          <w:b/>
          <w:bCs/>
          <w:noProof/>
          <w:szCs w:val="24"/>
        </w:rPr>
        <w:t>11</w:t>
      </w:r>
      <w:r w:rsidRPr="00F3770B">
        <w:rPr>
          <w:b/>
          <w:bCs/>
        </w:rPr>
        <w:fldChar w:fldCharType="end"/>
      </w:r>
      <w:r w:rsidRPr="00F3770B">
        <w:rPr>
          <w:b/>
          <w:bCs/>
        </w:rPr>
        <w:t xml:space="preserve"> as simulation assumption for PSFCH detection.</w:t>
      </w:r>
    </w:p>
    <w:p w14:paraId="60A276FF" w14:textId="77777777" w:rsidR="00CD2B04" w:rsidRDefault="00CD2B04" w:rsidP="009C2D12">
      <w:pPr>
        <w:pStyle w:val="Heading1"/>
      </w:pPr>
      <w:r w:rsidRPr="009C2D12">
        <w:t>Conclusions</w:t>
      </w:r>
    </w:p>
    <w:p w14:paraId="18A58596" w14:textId="77777777" w:rsidR="0020292C" w:rsidRPr="0020292C" w:rsidRDefault="0020292C" w:rsidP="0020292C">
      <w:pPr>
        <w:ind w:left="-90"/>
        <w:rPr>
          <w:rFonts w:eastAsia="PMingLiU"/>
          <w:b/>
          <w:bCs/>
          <w:lang w:eastAsia="zh-TW" w:bidi="hi-IN"/>
        </w:rPr>
      </w:pPr>
      <w:r w:rsidRPr="009F1FBF">
        <w:rPr>
          <w:b/>
          <w:bCs/>
          <w:lang w:eastAsia="ja-JP" w:bidi="hi-IN"/>
        </w:rPr>
        <w:t xml:space="preserve">Proposal 1: Replace </w:t>
      </w:r>
      <w:r w:rsidRPr="0020292C">
        <w:rPr>
          <w:rFonts w:eastAsia="PMingLiU" w:hint="eastAsia"/>
          <w:b/>
          <w:bCs/>
          <w:lang w:eastAsia="zh-TW" w:bidi="hi-IN"/>
        </w:rPr>
        <w:t>s</w:t>
      </w:r>
      <w:r w:rsidRPr="0020292C">
        <w:rPr>
          <w:rFonts w:eastAsia="PMingLiU"/>
          <w:b/>
          <w:bCs/>
          <w:lang w:eastAsia="zh-TW" w:bidi="hi-IN"/>
        </w:rPr>
        <w:t>oft buffer test by HARQ buffer soft combining test, following NR Uu.</w:t>
      </w:r>
    </w:p>
    <w:p w14:paraId="210284D1" w14:textId="77777777" w:rsidR="0020292C" w:rsidRPr="0020292C" w:rsidRDefault="0020292C" w:rsidP="0020292C">
      <w:pPr>
        <w:ind w:left="-90"/>
        <w:rPr>
          <w:rFonts w:eastAsia="PMingLiU"/>
          <w:b/>
          <w:bCs/>
          <w:lang w:eastAsia="zh-TW" w:bidi="hi-IN"/>
        </w:rPr>
      </w:pPr>
      <w:r w:rsidRPr="0020292C">
        <w:rPr>
          <w:rFonts w:eastAsia="PMingLiU"/>
          <w:b/>
          <w:bCs/>
          <w:lang w:eastAsia="zh-TW" w:bidi="hi-IN"/>
        </w:rPr>
        <w:t>Proposal 2: 256QAM reception is an optional UE capability.</w:t>
      </w:r>
    </w:p>
    <w:p w14:paraId="6939C16D" w14:textId="77777777" w:rsidR="00CF6186" w:rsidRDefault="0020292C" w:rsidP="00CF6186">
      <w:pPr>
        <w:ind w:left="-90"/>
        <w:rPr>
          <w:rFonts w:eastAsia="PMingLiU"/>
          <w:b/>
          <w:bCs/>
          <w:lang w:eastAsia="zh-TW" w:bidi="hi-IN"/>
        </w:rPr>
      </w:pPr>
      <w:r w:rsidRPr="0020292C">
        <w:rPr>
          <w:rFonts w:eastAsia="PMingLiU"/>
          <w:b/>
          <w:bCs/>
          <w:lang w:eastAsia="zh-TW" w:bidi="hi-IN"/>
        </w:rPr>
        <w:t xml:space="preserve">Proposal 3: Adapt applicability rule for demod requirement as </w:t>
      </w:r>
      <w:r w:rsidRPr="0020292C">
        <w:rPr>
          <w:rFonts w:eastAsia="PMingLiU"/>
          <w:b/>
          <w:bCs/>
          <w:lang w:eastAsia="zh-TW" w:bidi="hi-IN"/>
        </w:rPr>
        <w:fldChar w:fldCharType="begin"/>
      </w:r>
      <w:r w:rsidRPr="0020292C">
        <w:rPr>
          <w:rFonts w:eastAsia="PMingLiU"/>
          <w:b/>
          <w:bCs/>
          <w:lang w:eastAsia="zh-TW" w:bidi="hi-IN"/>
        </w:rPr>
        <w:instrText xml:space="preserve"> REF _Ref47520769 \h  \* MERGEFORMAT </w:instrText>
      </w:r>
      <w:r w:rsidRPr="0020292C">
        <w:rPr>
          <w:rFonts w:eastAsia="PMingLiU"/>
          <w:b/>
          <w:bCs/>
          <w:lang w:eastAsia="zh-TW" w:bidi="hi-IN"/>
        </w:rPr>
      </w:r>
      <w:r w:rsidRPr="0020292C">
        <w:rPr>
          <w:rFonts w:eastAsia="PMingLiU"/>
          <w:b/>
          <w:bCs/>
          <w:lang w:eastAsia="zh-TW" w:bidi="hi-IN"/>
        </w:rPr>
        <w:fldChar w:fldCharType="separate"/>
      </w:r>
      <w:r w:rsidRPr="009F1FBF">
        <w:rPr>
          <w:b/>
          <w:bCs/>
        </w:rPr>
        <w:t xml:space="preserve">Table </w:t>
      </w:r>
      <w:r w:rsidRPr="009F1FBF">
        <w:rPr>
          <w:b/>
          <w:bCs/>
          <w:noProof/>
        </w:rPr>
        <w:t>2</w:t>
      </w:r>
      <w:r w:rsidRPr="009F1FBF">
        <w:rPr>
          <w:b/>
          <w:bCs/>
        </w:rPr>
        <w:noBreakHyphen/>
      </w:r>
      <w:r w:rsidRPr="009F1FBF">
        <w:rPr>
          <w:b/>
          <w:bCs/>
          <w:noProof/>
        </w:rPr>
        <w:t>1</w:t>
      </w:r>
      <w:r w:rsidRPr="0020292C">
        <w:rPr>
          <w:rFonts w:eastAsia="PMingLiU"/>
          <w:b/>
          <w:bCs/>
          <w:lang w:eastAsia="zh-TW" w:bidi="hi-IN"/>
        </w:rPr>
        <w:fldChar w:fldCharType="end"/>
      </w:r>
      <w:r w:rsidRPr="0020292C">
        <w:rPr>
          <w:rFonts w:eastAsia="PMingLiU"/>
          <w:b/>
          <w:bCs/>
          <w:lang w:eastAsia="zh-TW" w:bidi="hi-IN"/>
        </w:rPr>
        <w:t xml:space="preserve">.   </w:t>
      </w:r>
    </w:p>
    <w:p w14:paraId="424048C5" w14:textId="6A2359D2" w:rsidR="0020292C" w:rsidRPr="00CF6186" w:rsidRDefault="0020292C" w:rsidP="00CF6186">
      <w:pPr>
        <w:ind w:left="-90"/>
        <w:rPr>
          <w:rFonts w:eastAsia="PMingLiU"/>
          <w:b/>
          <w:bCs/>
          <w:lang w:eastAsia="zh-TW" w:bidi="hi-IN"/>
        </w:rPr>
      </w:pPr>
      <w:r w:rsidRPr="009F1FBF">
        <w:rPr>
          <w:b/>
          <w:bCs/>
          <w:lang w:eastAsia="ja-JP" w:bidi="hi-IN"/>
        </w:rPr>
        <w:t>Proposal 4: Common demod test configurations are listed in the following table (subject to change for any specific tests)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40265B" w:rsidRPr="0040265B" w14:paraId="55E53E09" w14:textId="77777777" w:rsidTr="0040265B">
        <w:tc>
          <w:tcPr>
            <w:tcW w:w="4927" w:type="dxa"/>
            <w:shd w:val="clear" w:color="auto" w:fill="auto"/>
          </w:tcPr>
          <w:p w14:paraId="37347280" w14:textId="77777777" w:rsidR="0020292C" w:rsidRPr="0040265B" w:rsidRDefault="0020292C" w:rsidP="0040265B">
            <w:pPr>
              <w:spacing w:line="280" w:lineRule="atLeast"/>
              <w:jc w:val="both"/>
              <w:rPr>
                <w:b/>
                <w:bCs/>
                <w:lang w:eastAsia="ja-JP" w:bidi="hi-IN"/>
              </w:rPr>
            </w:pPr>
            <w:r w:rsidRPr="0040265B">
              <w:rPr>
                <w:b/>
                <w:bCs/>
                <w:lang w:eastAsia="ja-JP" w:bidi="hi-IN"/>
              </w:rPr>
              <w:t>Bandwidth</w:t>
            </w:r>
          </w:p>
        </w:tc>
        <w:tc>
          <w:tcPr>
            <w:tcW w:w="4928" w:type="dxa"/>
            <w:shd w:val="clear" w:color="auto" w:fill="auto"/>
          </w:tcPr>
          <w:p w14:paraId="72197688" w14:textId="77777777" w:rsidR="0020292C" w:rsidRPr="0040265B" w:rsidRDefault="0020292C" w:rsidP="0040265B">
            <w:pPr>
              <w:spacing w:line="280" w:lineRule="atLeast"/>
              <w:jc w:val="both"/>
              <w:rPr>
                <w:b/>
                <w:bCs/>
                <w:lang w:eastAsia="ja-JP" w:bidi="hi-IN"/>
              </w:rPr>
            </w:pPr>
            <w:r w:rsidRPr="0040265B">
              <w:rPr>
                <w:b/>
                <w:bCs/>
                <w:lang w:eastAsia="ja-JP" w:bidi="hi-IN"/>
              </w:rPr>
              <w:t>40MHz</w:t>
            </w:r>
          </w:p>
        </w:tc>
      </w:tr>
      <w:tr w:rsidR="0040265B" w:rsidRPr="0040265B" w14:paraId="7237992B" w14:textId="77777777" w:rsidTr="0040265B">
        <w:tc>
          <w:tcPr>
            <w:tcW w:w="4927" w:type="dxa"/>
            <w:shd w:val="clear" w:color="auto" w:fill="auto"/>
          </w:tcPr>
          <w:p w14:paraId="5689B835" w14:textId="77777777" w:rsidR="0020292C" w:rsidRPr="0040265B" w:rsidRDefault="0020292C" w:rsidP="0040265B">
            <w:pPr>
              <w:spacing w:line="280" w:lineRule="atLeast"/>
              <w:jc w:val="both"/>
              <w:rPr>
                <w:b/>
                <w:bCs/>
                <w:lang w:eastAsia="ja-JP" w:bidi="hi-IN"/>
              </w:rPr>
            </w:pPr>
            <w:r w:rsidRPr="0040265B">
              <w:rPr>
                <w:b/>
                <w:bCs/>
                <w:lang w:eastAsia="ja-JP" w:bidi="hi-IN"/>
              </w:rPr>
              <w:t>SCS</w:t>
            </w:r>
          </w:p>
        </w:tc>
        <w:tc>
          <w:tcPr>
            <w:tcW w:w="4928" w:type="dxa"/>
            <w:shd w:val="clear" w:color="auto" w:fill="auto"/>
          </w:tcPr>
          <w:p w14:paraId="7C6CBA64" w14:textId="77777777" w:rsidR="0020292C" w:rsidRPr="0040265B" w:rsidRDefault="0020292C" w:rsidP="0040265B">
            <w:pPr>
              <w:spacing w:line="280" w:lineRule="atLeast"/>
              <w:jc w:val="both"/>
              <w:rPr>
                <w:b/>
                <w:bCs/>
                <w:lang w:eastAsia="ja-JP" w:bidi="hi-IN"/>
              </w:rPr>
            </w:pPr>
            <w:r w:rsidRPr="0040265B">
              <w:rPr>
                <w:b/>
                <w:bCs/>
                <w:lang w:eastAsia="ja-JP" w:bidi="hi-IN"/>
              </w:rPr>
              <w:t>30kHz</w:t>
            </w:r>
          </w:p>
        </w:tc>
      </w:tr>
      <w:tr w:rsidR="0040265B" w:rsidRPr="0040265B" w14:paraId="15530AD0" w14:textId="77777777" w:rsidTr="0040265B">
        <w:tc>
          <w:tcPr>
            <w:tcW w:w="4927" w:type="dxa"/>
            <w:shd w:val="clear" w:color="auto" w:fill="auto"/>
          </w:tcPr>
          <w:p w14:paraId="59FBF6CA" w14:textId="77777777" w:rsidR="0020292C" w:rsidRPr="0040265B" w:rsidRDefault="0020292C" w:rsidP="0040265B">
            <w:pPr>
              <w:spacing w:line="280" w:lineRule="atLeast"/>
              <w:jc w:val="both"/>
              <w:rPr>
                <w:b/>
                <w:bCs/>
                <w:lang w:eastAsia="ja-JP" w:bidi="hi-IN"/>
              </w:rPr>
            </w:pPr>
            <w:r w:rsidRPr="0040265B">
              <w:rPr>
                <w:b/>
                <w:bCs/>
                <w:lang w:eastAsia="ja-JP" w:bidi="hi-IN"/>
              </w:rPr>
              <w:t>Allocation size</w:t>
            </w:r>
          </w:p>
        </w:tc>
        <w:tc>
          <w:tcPr>
            <w:tcW w:w="4928" w:type="dxa"/>
            <w:shd w:val="clear" w:color="auto" w:fill="auto"/>
          </w:tcPr>
          <w:p w14:paraId="32377A13" w14:textId="77777777" w:rsidR="0020292C" w:rsidRPr="0040265B" w:rsidRDefault="0020292C" w:rsidP="0040265B">
            <w:pPr>
              <w:spacing w:line="280" w:lineRule="atLeast"/>
              <w:jc w:val="both"/>
              <w:rPr>
                <w:b/>
                <w:bCs/>
                <w:lang w:eastAsia="ja-JP" w:bidi="hi-IN"/>
              </w:rPr>
            </w:pPr>
            <w:r w:rsidRPr="0040265B">
              <w:rPr>
                <w:b/>
                <w:bCs/>
                <w:lang w:eastAsia="ja-JP" w:bidi="hi-IN"/>
              </w:rPr>
              <w:t>10RB</w:t>
            </w:r>
          </w:p>
        </w:tc>
      </w:tr>
      <w:tr w:rsidR="0040265B" w:rsidRPr="0040265B" w14:paraId="784023BB" w14:textId="77777777" w:rsidTr="0040265B">
        <w:tc>
          <w:tcPr>
            <w:tcW w:w="4927" w:type="dxa"/>
            <w:shd w:val="clear" w:color="auto" w:fill="auto"/>
          </w:tcPr>
          <w:p w14:paraId="2DD29439" w14:textId="77777777" w:rsidR="0020292C" w:rsidRPr="0040265B" w:rsidRDefault="0020292C" w:rsidP="0040265B">
            <w:pPr>
              <w:spacing w:line="280" w:lineRule="atLeast"/>
              <w:jc w:val="both"/>
              <w:rPr>
                <w:b/>
                <w:bCs/>
                <w:lang w:eastAsia="ja-JP" w:bidi="hi-IN"/>
              </w:rPr>
            </w:pPr>
            <w:r w:rsidRPr="0040265B">
              <w:rPr>
                <w:b/>
                <w:bCs/>
                <w:lang w:eastAsia="ja-JP" w:bidi="hi-IN"/>
              </w:rPr>
              <w:t>Propagation condition</w:t>
            </w:r>
          </w:p>
        </w:tc>
        <w:tc>
          <w:tcPr>
            <w:tcW w:w="4928" w:type="dxa"/>
            <w:shd w:val="clear" w:color="auto" w:fill="auto"/>
          </w:tcPr>
          <w:p w14:paraId="028D0D34" w14:textId="77777777" w:rsidR="0020292C" w:rsidRPr="0040265B" w:rsidRDefault="0020292C" w:rsidP="0040265B">
            <w:pPr>
              <w:keepNext/>
              <w:spacing w:line="280" w:lineRule="atLeast"/>
              <w:jc w:val="both"/>
              <w:rPr>
                <w:b/>
                <w:bCs/>
                <w:lang w:eastAsia="ja-JP" w:bidi="hi-IN"/>
              </w:rPr>
            </w:pPr>
            <w:r w:rsidRPr="0040265B">
              <w:rPr>
                <w:b/>
                <w:bCs/>
                <w:lang w:eastAsia="ja-JP" w:bidi="hi-IN"/>
              </w:rPr>
              <w:t>TDL-A 30ns in 38.101-4 B.2.1.1</w:t>
            </w:r>
          </w:p>
        </w:tc>
      </w:tr>
    </w:tbl>
    <w:p w14:paraId="0DA65269" w14:textId="77777777" w:rsidR="00CF6186" w:rsidRPr="00D9706E" w:rsidRDefault="00CF6186" w:rsidP="00CF6186">
      <w:pPr>
        <w:rPr>
          <w:b/>
          <w:bCs/>
        </w:rPr>
      </w:pPr>
      <w:r w:rsidRPr="00D9706E">
        <w:rPr>
          <w:b/>
          <w:bCs/>
        </w:rPr>
        <w:t xml:space="preserve">Proposal 5: Use </w:t>
      </w:r>
      <w:r w:rsidRPr="00D9706E">
        <w:rPr>
          <w:b/>
          <w:bCs/>
        </w:rPr>
        <w:fldChar w:fldCharType="begin"/>
      </w:r>
      <w:r w:rsidRPr="00D9706E">
        <w:rPr>
          <w:b/>
          <w:bCs/>
        </w:rPr>
        <w:instrText xml:space="preserve"> REF _Ref47521583 \h </w:instrText>
      </w:r>
      <w:r>
        <w:rPr>
          <w:b/>
          <w:bCs/>
        </w:rPr>
        <w:instrText xml:space="preserve"> \* MERGEFORMAT </w:instrText>
      </w:r>
      <w:r w:rsidRPr="00D9706E">
        <w:rPr>
          <w:b/>
          <w:bCs/>
        </w:rPr>
      </w:r>
      <w:r w:rsidRPr="00D9706E">
        <w:rPr>
          <w:b/>
          <w:bCs/>
        </w:rPr>
        <w:fldChar w:fldCharType="separate"/>
      </w:r>
      <w:r w:rsidRPr="00D9706E">
        <w:rPr>
          <w:b/>
          <w:bCs/>
        </w:rPr>
        <w:t xml:space="preserve">Table </w:t>
      </w:r>
      <w:r w:rsidRPr="00D9706E">
        <w:rPr>
          <w:b/>
          <w:bCs/>
          <w:noProof/>
        </w:rPr>
        <w:t>2</w:t>
      </w:r>
      <w:r w:rsidRPr="00D9706E">
        <w:rPr>
          <w:b/>
          <w:bCs/>
        </w:rPr>
        <w:noBreakHyphen/>
      </w:r>
      <w:r w:rsidRPr="00D9706E">
        <w:rPr>
          <w:b/>
          <w:bCs/>
          <w:noProof/>
        </w:rPr>
        <w:t>3</w:t>
      </w:r>
      <w:r w:rsidRPr="00D9706E">
        <w:rPr>
          <w:b/>
          <w:bCs/>
        </w:rPr>
        <w:fldChar w:fldCharType="end"/>
      </w:r>
      <w:r w:rsidRPr="00D9706E">
        <w:rPr>
          <w:b/>
          <w:bCs/>
        </w:rPr>
        <w:t xml:space="preserve"> and </w:t>
      </w:r>
      <w:r w:rsidRPr="00D9706E">
        <w:rPr>
          <w:b/>
          <w:bCs/>
        </w:rPr>
        <w:fldChar w:fldCharType="begin"/>
      </w:r>
      <w:r w:rsidRPr="00D9706E">
        <w:rPr>
          <w:b/>
          <w:bCs/>
        </w:rPr>
        <w:instrText xml:space="preserve"> REF _Ref47521589 \h </w:instrText>
      </w:r>
      <w:r>
        <w:rPr>
          <w:b/>
          <w:bCs/>
        </w:rPr>
        <w:instrText xml:space="preserve"> \* MERGEFORMAT </w:instrText>
      </w:r>
      <w:r w:rsidRPr="00D9706E">
        <w:rPr>
          <w:b/>
          <w:bCs/>
        </w:rPr>
      </w:r>
      <w:r w:rsidRPr="00D9706E">
        <w:rPr>
          <w:b/>
          <w:bCs/>
        </w:rPr>
        <w:fldChar w:fldCharType="separate"/>
      </w:r>
      <w:r w:rsidRPr="00D9706E">
        <w:rPr>
          <w:b/>
          <w:bCs/>
        </w:rPr>
        <w:t xml:space="preserve">Table </w:t>
      </w:r>
      <w:r w:rsidRPr="00D9706E">
        <w:rPr>
          <w:b/>
          <w:bCs/>
          <w:noProof/>
        </w:rPr>
        <w:t>2</w:t>
      </w:r>
      <w:r w:rsidRPr="00D9706E">
        <w:rPr>
          <w:b/>
          <w:bCs/>
        </w:rPr>
        <w:noBreakHyphen/>
      </w:r>
      <w:r w:rsidRPr="00D9706E">
        <w:rPr>
          <w:b/>
          <w:bCs/>
          <w:noProof/>
        </w:rPr>
        <w:t>4</w:t>
      </w:r>
      <w:r w:rsidRPr="00D9706E">
        <w:rPr>
          <w:b/>
          <w:bCs/>
        </w:rPr>
        <w:fldChar w:fldCharType="end"/>
      </w:r>
      <w:r w:rsidRPr="00D9706E">
        <w:rPr>
          <w:b/>
          <w:bCs/>
        </w:rPr>
        <w:t xml:space="preserve"> </w:t>
      </w:r>
      <w:r>
        <w:rPr>
          <w:b/>
          <w:bCs/>
        </w:rPr>
        <w:t>as</w:t>
      </w:r>
      <w:r w:rsidRPr="00D9706E">
        <w:rPr>
          <w:b/>
          <w:bCs/>
        </w:rPr>
        <w:t xml:space="preserve"> PSSCH demod simulation assumptions.</w:t>
      </w:r>
    </w:p>
    <w:p w14:paraId="2BD7A0AF" w14:textId="77777777" w:rsidR="00CF6186" w:rsidRPr="00D9706E" w:rsidRDefault="00CF6186" w:rsidP="00CF6186">
      <w:pPr>
        <w:rPr>
          <w:b/>
          <w:bCs/>
        </w:rPr>
      </w:pPr>
      <w:r w:rsidRPr="00D9706E">
        <w:rPr>
          <w:b/>
          <w:bCs/>
        </w:rPr>
        <w:t xml:space="preserve">Proposal 6: Use </w:t>
      </w:r>
      <w:r w:rsidRPr="00D9706E">
        <w:rPr>
          <w:b/>
          <w:bCs/>
        </w:rPr>
        <w:fldChar w:fldCharType="begin"/>
      </w:r>
      <w:r w:rsidRPr="00D9706E">
        <w:rPr>
          <w:b/>
          <w:bCs/>
        </w:rPr>
        <w:instrText xml:space="preserve"> REF _Ref47521717 \h </w:instrText>
      </w:r>
      <w:r>
        <w:rPr>
          <w:b/>
          <w:bCs/>
        </w:rPr>
        <w:instrText xml:space="preserve"> \* MERGEFORMAT </w:instrText>
      </w:r>
      <w:r w:rsidRPr="00D9706E">
        <w:rPr>
          <w:b/>
          <w:bCs/>
        </w:rPr>
      </w:r>
      <w:r w:rsidRPr="00D9706E">
        <w:rPr>
          <w:b/>
          <w:bCs/>
        </w:rPr>
        <w:fldChar w:fldCharType="separate"/>
      </w:r>
      <w:r w:rsidRPr="00D9706E">
        <w:rPr>
          <w:b/>
          <w:bCs/>
        </w:rPr>
        <w:t xml:space="preserve">Table </w:t>
      </w:r>
      <w:r w:rsidRPr="00D9706E">
        <w:rPr>
          <w:b/>
          <w:bCs/>
          <w:noProof/>
        </w:rPr>
        <w:t>2</w:t>
      </w:r>
      <w:r w:rsidRPr="00D9706E">
        <w:rPr>
          <w:b/>
          <w:bCs/>
        </w:rPr>
        <w:noBreakHyphen/>
      </w:r>
      <w:r w:rsidRPr="00D9706E">
        <w:rPr>
          <w:b/>
          <w:bCs/>
          <w:noProof/>
        </w:rPr>
        <w:t>5</w:t>
      </w:r>
      <w:r w:rsidRPr="00D9706E">
        <w:rPr>
          <w:b/>
          <w:bCs/>
        </w:rPr>
        <w:fldChar w:fldCharType="end"/>
      </w:r>
      <w:r w:rsidRPr="00D9706E">
        <w:rPr>
          <w:b/>
          <w:bCs/>
        </w:rPr>
        <w:t xml:space="preserve"> and </w:t>
      </w:r>
      <w:r w:rsidRPr="00D9706E">
        <w:rPr>
          <w:b/>
          <w:bCs/>
        </w:rPr>
        <w:fldChar w:fldCharType="begin"/>
      </w:r>
      <w:r w:rsidRPr="00D9706E">
        <w:rPr>
          <w:b/>
          <w:bCs/>
        </w:rPr>
        <w:instrText xml:space="preserve"> REF _Ref47521721 \h </w:instrText>
      </w:r>
      <w:r>
        <w:rPr>
          <w:b/>
          <w:bCs/>
        </w:rPr>
        <w:instrText xml:space="preserve"> \* MERGEFORMAT </w:instrText>
      </w:r>
      <w:r w:rsidRPr="00D9706E">
        <w:rPr>
          <w:b/>
          <w:bCs/>
        </w:rPr>
      </w:r>
      <w:r w:rsidRPr="00D9706E">
        <w:rPr>
          <w:b/>
          <w:bCs/>
        </w:rPr>
        <w:fldChar w:fldCharType="separate"/>
      </w:r>
      <w:r w:rsidRPr="00D9706E">
        <w:rPr>
          <w:b/>
          <w:bCs/>
          <w:szCs w:val="24"/>
        </w:rPr>
        <w:t xml:space="preserve">Table </w:t>
      </w:r>
      <w:r w:rsidRPr="00D9706E">
        <w:rPr>
          <w:b/>
          <w:bCs/>
          <w:noProof/>
          <w:szCs w:val="24"/>
        </w:rPr>
        <w:t>2</w:t>
      </w:r>
      <w:r w:rsidRPr="00D9706E">
        <w:rPr>
          <w:b/>
          <w:bCs/>
          <w:szCs w:val="24"/>
        </w:rPr>
        <w:noBreakHyphen/>
      </w:r>
      <w:r w:rsidRPr="00D9706E">
        <w:rPr>
          <w:b/>
          <w:bCs/>
          <w:noProof/>
          <w:szCs w:val="24"/>
        </w:rPr>
        <w:t>6</w:t>
      </w:r>
      <w:r w:rsidRPr="00D9706E">
        <w:rPr>
          <w:b/>
          <w:bCs/>
        </w:rPr>
        <w:fldChar w:fldCharType="end"/>
      </w:r>
      <w:r w:rsidRPr="00D9706E">
        <w:rPr>
          <w:b/>
          <w:bCs/>
        </w:rPr>
        <w:t xml:space="preserve"> as PSCCH and PSBCH demod simulation assumptions</w:t>
      </w:r>
      <w:r>
        <w:rPr>
          <w:b/>
          <w:bCs/>
        </w:rPr>
        <w:t>.</w:t>
      </w:r>
    </w:p>
    <w:p w14:paraId="50EC3387" w14:textId="77777777" w:rsidR="00CF6186" w:rsidRPr="00CB220F" w:rsidRDefault="00CF6186" w:rsidP="00CF6186">
      <w:pPr>
        <w:rPr>
          <w:b/>
          <w:bCs/>
        </w:rPr>
      </w:pPr>
      <w:r w:rsidRPr="00CB220F">
        <w:rPr>
          <w:b/>
          <w:bCs/>
        </w:rPr>
        <w:t xml:space="preserve">Proposal 7: Use </w:t>
      </w:r>
      <w:r w:rsidRPr="00CB220F">
        <w:rPr>
          <w:b/>
          <w:bCs/>
        </w:rPr>
        <w:fldChar w:fldCharType="begin"/>
      </w:r>
      <w:r w:rsidRPr="00CB220F">
        <w:rPr>
          <w:b/>
          <w:bCs/>
        </w:rPr>
        <w:instrText xml:space="preserve"> REF _Ref47524107 \h </w:instrText>
      </w:r>
      <w:r>
        <w:rPr>
          <w:b/>
          <w:bCs/>
        </w:rPr>
        <w:instrText xml:space="preserve"> \* MERGEFORMAT </w:instrText>
      </w:r>
      <w:r w:rsidRPr="00CB220F">
        <w:rPr>
          <w:b/>
          <w:bCs/>
        </w:rPr>
      </w:r>
      <w:r w:rsidRPr="00CB220F">
        <w:rPr>
          <w:b/>
          <w:bCs/>
        </w:rPr>
        <w:fldChar w:fldCharType="separate"/>
      </w:r>
      <w:r w:rsidRPr="00CB220F">
        <w:rPr>
          <w:b/>
          <w:bCs/>
          <w:szCs w:val="24"/>
        </w:rPr>
        <w:t xml:space="preserve">Table </w:t>
      </w:r>
      <w:r w:rsidRPr="00CB220F">
        <w:rPr>
          <w:b/>
          <w:bCs/>
          <w:noProof/>
          <w:szCs w:val="24"/>
        </w:rPr>
        <w:t>2</w:t>
      </w:r>
      <w:r w:rsidRPr="00CB220F">
        <w:rPr>
          <w:b/>
          <w:bCs/>
          <w:szCs w:val="24"/>
        </w:rPr>
        <w:noBreakHyphen/>
      </w:r>
      <w:r w:rsidRPr="00CB220F">
        <w:rPr>
          <w:b/>
          <w:bCs/>
          <w:noProof/>
          <w:szCs w:val="24"/>
        </w:rPr>
        <w:t>8</w:t>
      </w:r>
      <w:r w:rsidRPr="00CB220F">
        <w:rPr>
          <w:b/>
          <w:bCs/>
        </w:rPr>
        <w:fldChar w:fldCharType="end"/>
      </w:r>
      <w:r w:rsidRPr="00CB220F">
        <w:rPr>
          <w:b/>
          <w:bCs/>
        </w:rPr>
        <w:t xml:space="preserve"> and </w:t>
      </w:r>
      <w:r w:rsidRPr="00CB220F">
        <w:rPr>
          <w:b/>
          <w:bCs/>
        </w:rPr>
        <w:fldChar w:fldCharType="begin"/>
      </w:r>
      <w:r w:rsidRPr="00CB220F">
        <w:rPr>
          <w:b/>
          <w:bCs/>
        </w:rPr>
        <w:instrText xml:space="preserve"> REF _Ref47524113 \h </w:instrText>
      </w:r>
      <w:r>
        <w:rPr>
          <w:b/>
          <w:bCs/>
        </w:rPr>
        <w:instrText xml:space="preserve"> \* MERGEFORMAT </w:instrText>
      </w:r>
      <w:r w:rsidRPr="00CB220F">
        <w:rPr>
          <w:b/>
          <w:bCs/>
        </w:rPr>
      </w:r>
      <w:r w:rsidRPr="00CB220F">
        <w:rPr>
          <w:b/>
          <w:bCs/>
        </w:rPr>
        <w:fldChar w:fldCharType="separate"/>
      </w:r>
      <w:r w:rsidRPr="00CB220F">
        <w:rPr>
          <w:b/>
          <w:bCs/>
          <w:szCs w:val="24"/>
        </w:rPr>
        <w:t xml:space="preserve">Table </w:t>
      </w:r>
      <w:r w:rsidRPr="00CB220F">
        <w:rPr>
          <w:b/>
          <w:bCs/>
          <w:noProof/>
          <w:szCs w:val="24"/>
        </w:rPr>
        <w:t>2</w:t>
      </w:r>
      <w:r w:rsidRPr="00CB220F">
        <w:rPr>
          <w:b/>
          <w:bCs/>
          <w:szCs w:val="24"/>
        </w:rPr>
        <w:noBreakHyphen/>
      </w:r>
      <w:r w:rsidRPr="00CB220F">
        <w:rPr>
          <w:b/>
          <w:bCs/>
          <w:noProof/>
          <w:szCs w:val="24"/>
        </w:rPr>
        <w:t>9</w:t>
      </w:r>
      <w:r w:rsidRPr="00CB220F">
        <w:rPr>
          <w:b/>
          <w:bCs/>
        </w:rPr>
        <w:fldChar w:fldCharType="end"/>
      </w:r>
      <w:r w:rsidRPr="00CB220F">
        <w:rPr>
          <w:b/>
          <w:bCs/>
        </w:rPr>
        <w:t xml:space="preserve"> as simulation assumptions for HARQ buffer soft combining test</w:t>
      </w:r>
      <w:r>
        <w:rPr>
          <w:b/>
          <w:bCs/>
        </w:rPr>
        <w:t>.</w:t>
      </w:r>
    </w:p>
    <w:p w14:paraId="182658A4" w14:textId="77777777" w:rsidR="00CF6186" w:rsidRPr="00F3770B" w:rsidRDefault="00CF6186" w:rsidP="00CF6186">
      <w:pPr>
        <w:rPr>
          <w:b/>
          <w:bCs/>
        </w:rPr>
      </w:pPr>
      <w:r w:rsidRPr="00F3770B">
        <w:rPr>
          <w:b/>
          <w:bCs/>
        </w:rPr>
        <w:t xml:space="preserve">Proposal 8: Use </w:t>
      </w:r>
      <w:r w:rsidRPr="00F3770B">
        <w:rPr>
          <w:b/>
          <w:bCs/>
        </w:rPr>
        <w:fldChar w:fldCharType="begin"/>
      </w:r>
      <w:r w:rsidRPr="00F3770B">
        <w:rPr>
          <w:b/>
          <w:bCs/>
        </w:rPr>
        <w:instrText xml:space="preserve"> REF _Ref47524616 \h </w:instrText>
      </w:r>
      <w:r>
        <w:rPr>
          <w:b/>
          <w:bCs/>
        </w:rPr>
        <w:instrText xml:space="preserve"> \* MERGEFORMAT </w:instrText>
      </w:r>
      <w:r w:rsidRPr="00F3770B">
        <w:rPr>
          <w:b/>
          <w:bCs/>
        </w:rPr>
      </w:r>
      <w:r w:rsidRPr="00F3770B">
        <w:rPr>
          <w:b/>
          <w:bCs/>
        </w:rPr>
        <w:fldChar w:fldCharType="separate"/>
      </w:r>
      <w:r w:rsidRPr="00F3770B">
        <w:rPr>
          <w:b/>
          <w:bCs/>
          <w:szCs w:val="24"/>
        </w:rPr>
        <w:t xml:space="preserve">Table </w:t>
      </w:r>
      <w:r w:rsidRPr="00F3770B">
        <w:rPr>
          <w:b/>
          <w:bCs/>
          <w:noProof/>
          <w:szCs w:val="24"/>
        </w:rPr>
        <w:t>2</w:t>
      </w:r>
      <w:r w:rsidRPr="00F3770B">
        <w:rPr>
          <w:b/>
          <w:bCs/>
          <w:szCs w:val="24"/>
        </w:rPr>
        <w:noBreakHyphen/>
      </w:r>
      <w:r w:rsidRPr="00F3770B">
        <w:rPr>
          <w:b/>
          <w:bCs/>
          <w:noProof/>
          <w:szCs w:val="24"/>
        </w:rPr>
        <w:t>10</w:t>
      </w:r>
      <w:r w:rsidRPr="00F3770B">
        <w:rPr>
          <w:b/>
          <w:bCs/>
        </w:rPr>
        <w:fldChar w:fldCharType="end"/>
      </w:r>
      <w:r w:rsidRPr="00F3770B">
        <w:rPr>
          <w:b/>
          <w:bCs/>
        </w:rPr>
        <w:t xml:space="preserve"> as simulation assumption for PSCCH and PSSCH decoding capability test.</w:t>
      </w:r>
    </w:p>
    <w:p w14:paraId="2F2A1C68" w14:textId="77777777" w:rsidR="00CF6186" w:rsidRPr="00F3770B" w:rsidRDefault="00CF6186" w:rsidP="00CF6186">
      <w:pPr>
        <w:rPr>
          <w:b/>
          <w:bCs/>
        </w:rPr>
      </w:pPr>
      <w:r w:rsidRPr="00F3770B">
        <w:rPr>
          <w:b/>
          <w:bCs/>
        </w:rPr>
        <w:t xml:space="preserve">Proposal 9: Use </w:t>
      </w:r>
      <w:r w:rsidRPr="00F3770B">
        <w:rPr>
          <w:b/>
          <w:bCs/>
        </w:rPr>
        <w:fldChar w:fldCharType="begin"/>
      </w:r>
      <w:r w:rsidRPr="00F3770B">
        <w:rPr>
          <w:b/>
          <w:bCs/>
        </w:rPr>
        <w:instrText xml:space="preserve"> REF _Ref47533621 \h </w:instrText>
      </w:r>
      <w:r>
        <w:rPr>
          <w:b/>
          <w:bCs/>
        </w:rPr>
        <w:instrText xml:space="preserve"> \* MERGEFORMAT </w:instrText>
      </w:r>
      <w:r w:rsidRPr="00F3770B">
        <w:rPr>
          <w:b/>
          <w:bCs/>
        </w:rPr>
      </w:r>
      <w:r w:rsidRPr="00F3770B">
        <w:rPr>
          <w:b/>
          <w:bCs/>
        </w:rPr>
        <w:fldChar w:fldCharType="separate"/>
      </w:r>
      <w:r w:rsidRPr="00F3770B">
        <w:rPr>
          <w:b/>
          <w:bCs/>
          <w:szCs w:val="24"/>
        </w:rPr>
        <w:t xml:space="preserve">Table </w:t>
      </w:r>
      <w:r w:rsidRPr="00F3770B">
        <w:rPr>
          <w:b/>
          <w:bCs/>
          <w:noProof/>
          <w:szCs w:val="24"/>
        </w:rPr>
        <w:t>2</w:t>
      </w:r>
      <w:r w:rsidRPr="00F3770B">
        <w:rPr>
          <w:b/>
          <w:bCs/>
          <w:szCs w:val="24"/>
        </w:rPr>
        <w:noBreakHyphen/>
      </w:r>
      <w:r w:rsidRPr="00F3770B">
        <w:rPr>
          <w:b/>
          <w:bCs/>
          <w:noProof/>
          <w:szCs w:val="24"/>
        </w:rPr>
        <w:t>11</w:t>
      </w:r>
      <w:r w:rsidRPr="00F3770B">
        <w:rPr>
          <w:b/>
          <w:bCs/>
        </w:rPr>
        <w:fldChar w:fldCharType="end"/>
      </w:r>
      <w:r w:rsidRPr="00F3770B">
        <w:rPr>
          <w:b/>
          <w:bCs/>
        </w:rPr>
        <w:t xml:space="preserve"> as simulation assumption for PSFCH detection.</w:t>
      </w:r>
    </w:p>
    <w:p w14:paraId="03E86D32" w14:textId="77777777" w:rsidR="0020292C" w:rsidRPr="0020292C" w:rsidRDefault="0020292C" w:rsidP="0020292C">
      <w:pPr>
        <w:ind w:left="-90"/>
        <w:rPr>
          <w:rFonts w:eastAsia="PMingLiU"/>
          <w:b/>
          <w:bCs/>
          <w:lang w:eastAsia="zh-TW" w:bidi="hi-IN"/>
        </w:rPr>
      </w:pPr>
    </w:p>
    <w:p w14:paraId="7C419823" w14:textId="4A6A4940" w:rsidR="00CD2B04" w:rsidRPr="00EC03EF" w:rsidRDefault="00CD2B04" w:rsidP="00015376">
      <w:pPr>
        <w:pStyle w:val="Heading1"/>
        <w:numPr>
          <w:ilvl w:val="0"/>
          <w:numId w:val="0"/>
        </w:numPr>
        <w:ind w:left="567" w:hanging="567"/>
        <w:rPr>
          <w:lang w:val="en-US"/>
        </w:rPr>
      </w:pPr>
      <w:bookmarkStart w:id="12" w:name="_GoBack"/>
      <w:bookmarkEnd w:id="12"/>
      <w:r w:rsidRPr="00EC03EF">
        <w:t>References</w:t>
      </w:r>
    </w:p>
    <w:p w14:paraId="783268E7" w14:textId="4CCCA0F0" w:rsidR="006A73DA" w:rsidRPr="006416DD" w:rsidRDefault="00CF2BF2" w:rsidP="00E41DB4">
      <w:pPr>
        <w:widowControl w:val="0"/>
        <w:overflowPunct/>
        <w:autoSpaceDE/>
        <w:adjustRightInd/>
        <w:jc w:val="both"/>
        <w:textAlignment w:val="auto"/>
        <w:rPr>
          <w:rFonts w:eastAsia="MS Mincho"/>
          <w:lang w:bidi="hi-IN"/>
        </w:rPr>
      </w:pPr>
      <w:r>
        <w:t xml:space="preserve"> </w:t>
      </w:r>
      <w:r w:rsidR="00DC0215">
        <w:t xml:space="preserve">[1] </w:t>
      </w:r>
      <w:r w:rsidR="00DC0215" w:rsidRPr="00DC0215">
        <w:t>R1-2005110</w:t>
      </w:r>
    </w:p>
    <w:sectPr w:rsidR="006A73DA" w:rsidRPr="006416DD" w:rsidSect="002F319B">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35791" w14:textId="77777777" w:rsidR="00C864B6" w:rsidRDefault="00C864B6">
      <w:r>
        <w:separator/>
      </w:r>
    </w:p>
  </w:endnote>
  <w:endnote w:type="continuationSeparator" w:id="0">
    <w:p w14:paraId="6A8878AB" w14:textId="77777777" w:rsidR="00C864B6" w:rsidRDefault="00C864B6">
      <w:r>
        <w:continuationSeparator/>
      </w:r>
    </w:p>
  </w:endnote>
  <w:endnote w:type="continuationNotice" w:id="1">
    <w:p w14:paraId="1CC011F4" w14:textId="77777777" w:rsidR="00C864B6" w:rsidRDefault="00C864B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FCBA9" w14:textId="77777777" w:rsidR="00D4228C" w:rsidRDefault="00D422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4228C" w:rsidRDefault="00D4228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1FBEE" w14:textId="77777777" w:rsidR="00D4228C" w:rsidRPr="00DB1239" w:rsidRDefault="00D4228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C4A1E" w14:textId="77777777" w:rsidR="00D4228C" w:rsidRDefault="00D42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4EF723" w14:textId="77777777" w:rsidR="00C864B6" w:rsidRDefault="00C864B6">
      <w:r>
        <w:separator/>
      </w:r>
    </w:p>
  </w:footnote>
  <w:footnote w:type="continuationSeparator" w:id="0">
    <w:p w14:paraId="333CD416" w14:textId="77777777" w:rsidR="00C864B6" w:rsidRDefault="00C864B6">
      <w:r>
        <w:continuationSeparator/>
      </w:r>
    </w:p>
  </w:footnote>
  <w:footnote w:type="continuationNotice" w:id="1">
    <w:p w14:paraId="2330B4AD" w14:textId="77777777" w:rsidR="00C864B6" w:rsidRDefault="00C864B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0583A" w14:textId="77777777" w:rsidR="00D4228C" w:rsidRDefault="00D4228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FA75" w14:textId="77777777" w:rsidR="00D4228C" w:rsidRDefault="00D42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47A2" w14:textId="77777777" w:rsidR="00D4228C" w:rsidRDefault="00D42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FF1CFE"/>
    <w:multiLevelType w:val="hybridMultilevel"/>
    <w:tmpl w:val="E9E0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B6224A8"/>
    <w:multiLevelType w:val="hybridMultilevel"/>
    <w:tmpl w:val="5832C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8"/>
  </w:num>
  <w:num w:numId="4">
    <w:abstractNumId w:val="1"/>
  </w:num>
  <w:num w:numId="5">
    <w:abstractNumId w:val="4"/>
  </w:num>
  <w:num w:numId="6">
    <w:abstractNumId w:val="10"/>
  </w:num>
  <w:num w:numId="7">
    <w:abstractNumId w:val="13"/>
  </w:num>
  <w:num w:numId="8">
    <w:abstractNumId w:val="12"/>
  </w:num>
  <w:num w:numId="9">
    <w:abstractNumId w:val="13"/>
  </w:num>
  <w:num w:numId="10">
    <w:abstractNumId w:val="9"/>
  </w:num>
  <w:num w:numId="11">
    <w:abstractNumId w:val="11"/>
  </w:num>
  <w:num w:numId="12">
    <w:abstractNumId w:val="2"/>
  </w:num>
  <w:num w:numId="13">
    <w:abstractNumId w:val="5"/>
  </w:num>
  <w:num w:numId="14">
    <w:abstractNumId w:val="3"/>
  </w:num>
  <w:num w:numId="15">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385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321B"/>
    <w:rsid w:val="00013488"/>
    <w:rsid w:val="000137FF"/>
    <w:rsid w:val="00013A7B"/>
    <w:rsid w:val="00013B23"/>
    <w:rsid w:val="00013B63"/>
    <w:rsid w:val="00014035"/>
    <w:rsid w:val="000141F0"/>
    <w:rsid w:val="00015204"/>
    <w:rsid w:val="00015376"/>
    <w:rsid w:val="00015BCB"/>
    <w:rsid w:val="00015FB7"/>
    <w:rsid w:val="00016013"/>
    <w:rsid w:val="000162B2"/>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175"/>
    <w:rsid w:val="0002387B"/>
    <w:rsid w:val="00023985"/>
    <w:rsid w:val="00023C29"/>
    <w:rsid w:val="00023DD2"/>
    <w:rsid w:val="0002400D"/>
    <w:rsid w:val="00024196"/>
    <w:rsid w:val="00024A87"/>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905"/>
    <w:rsid w:val="00032A64"/>
    <w:rsid w:val="000334D2"/>
    <w:rsid w:val="00033834"/>
    <w:rsid w:val="00033A55"/>
    <w:rsid w:val="00033AE8"/>
    <w:rsid w:val="00033E5C"/>
    <w:rsid w:val="00033FE2"/>
    <w:rsid w:val="0003441E"/>
    <w:rsid w:val="00034698"/>
    <w:rsid w:val="00034787"/>
    <w:rsid w:val="000349B7"/>
    <w:rsid w:val="00034C16"/>
    <w:rsid w:val="00034DC2"/>
    <w:rsid w:val="000350B6"/>
    <w:rsid w:val="0003540B"/>
    <w:rsid w:val="000356D3"/>
    <w:rsid w:val="00035CAB"/>
    <w:rsid w:val="0003667C"/>
    <w:rsid w:val="000368D6"/>
    <w:rsid w:val="00036A16"/>
    <w:rsid w:val="00036C45"/>
    <w:rsid w:val="00036FA7"/>
    <w:rsid w:val="000377E3"/>
    <w:rsid w:val="00037910"/>
    <w:rsid w:val="00037A21"/>
    <w:rsid w:val="00037D3E"/>
    <w:rsid w:val="00040279"/>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3CFE"/>
    <w:rsid w:val="0004403C"/>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885"/>
    <w:rsid w:val="00047A82"/>
    <w:rsid w:val="00047D3D"/>
    <w:rsid w:val="0005055B"/>
    <w:rsid w:val="000505B9"/>
    <w:rsid w:val="000505E0"/>
    <w:rsid w:val="000508D9"/>
    <w:rsid w:val="00050ACC"/>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4F9C"/>
    <w:rsid w:val="0005504C"/>
    <w:rsid w:val="00055871"/>
    <w:rsid w:val="00055873"/>
    <w:rsid w:val="00055B8E"/>
    <w:rsid w:val="0005602E"/>
    <w:rsid w:val="00056052"/>
    <w:rsid w:val="00056057"/>
    <w:rsid w:val="00056318"/>
    <w:rsid w:val="00056CD6"/>
    <w:rsid w:val="000572A7"/>
    <w:rsid w:val="00057460"/>
    <w:rsid w:val="000574E1"/>
    <w:rsid w:val="00057511"/>
    <w:rsid w:val="00057AD4"/>
    <w:rsid w:val="00057DF9"/>
    <w:rsid w:val="00057F2C"/>
    <w:rsid w:val="00057F68"/>
    <w:rsid w:val="00057F6C"/>
    <w:rsid w:val="00057FE7"/>
    <w:rsid w:val="000601E9"/>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49C"/>
    <w:rsid w:val="00065636"/>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2152"/>
    <w:rsid w:val="000826FF"/>
    <w:rsid w:val="00082A49"/>
    <w:rsid w:val="00082C27"/>
    <w:rsid w:val="00082DA4"/>
    <w:rsid w:val="00082E54"/>
    <w:rsid w:val="00083322"/>
    <w:rsid w:val="000833CA"/>
    <w:rsid w:val="00083788"/>
    <w:rsid w:val="00084255"/>
    <w:rsid w:val="00084937"/>
    <w:rsid w:val="00085239"/>
    <w:rsid w:val="00085270"/>
    <w:rsid w:val="00085E32"/>
    <w:rsid w:val="000861E4"/>
    <w:rsid w:val="000862BA"/>
    <w:rsid w:val="00086B50"/>
    <w:rsid w:val="00086C4D"/>
    <w:rsid w:val="00086CF2"/>
    <w:rsid w:val="0008731C"/>
    <w:rsid w:val="0008760B"/>
    <w:rsid w:val="00087860"/>
    <w:rsid w:val="00087881"/>
    <w:rsid w:val="00087BAB"/>
    <w:rsid w:val="00087E29"/>
    <w:rsid w:val="00087F91"/>
    <w:rsid w:val="00090573"/>
    <w:rsid w:val="00090586"/>
    <w:rsid w:val="00090653"/>
    <w:rsid w:val="00091277"/>
    <w:rsid w:val="00091714"/>
    <w:rsid w:val="000921E3"/>
    <w:rsid w:val="00092334"/>
    <w:rsid w:val="000923BD"/>
    <w:rsid w:val="000924A8"/>
    <w:rsid w:val="000931C3"/>
    <w:rsid w:val="000938A0"/>
    <w:rsid w:val="00093B72"/>
    <w:rsid w:val="0009437A"/>
    <w:rsid w:val="000947B7"/>
    <w:rsid w:val="0009493A"/>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955"/>
    <w:rsid w:val="000A7C88"/>
    <w:rsid w:val="000A7E17"/>
    <w:rsid w:val="000B02C2"/>
    <w:rsid w:val="000B041B"/>
    <w:rsid w:val="000B0499"/>
    <w:rsid w:val="000B081C"/>
    <w:rsid w:val="000B10AB"/>
    <w:rsid w:val="000B129A"/>
    <w:rsid w:val="000B17A1"/>
    <w:rsid w:val="000B1CD3"/>
    <w:rsid w:val="000B22B6"/>
    <w:rsid w:val="000B2304"/>
    <w:rsid w:val="000B256B"/>
    <w:rsid w:val="000B32D4"/>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41B"/>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9C9"/>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5B"/>
    <w:rsid w:val="000F0F79"/>
    <w:rsid w:val="000F11B4"/>
    <w:rsid w:val="000F13C4"/>
    <w:rsid w:val="000F13D7"/>
    <w:rsid w:val="000F17E4"/>
    <w:rsid w:val="000F1B0F"/>
    <w:rsid w:val="000F1CF3"/>
    <w:rsid w:val="000F203A"/>
    <w:rsid w:val="000F20CD"/>
    <w:rsid w:val="000F238E"/>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5F2"/>
    <w:rsid w:val="000F5F71"/>
    <w:rsid w:val="000F61C4"/>
    <w:rsid w:val="000F6646"/>
    <w:rsid w:val="000F67AF"/>
    <w:rsid w:val="000F6881"/>
    <w:rsid w:val="000F6C32"/>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9F"/>
    <w:rsid w:val="00117957"/>
    <w:rsid w:val="00117AF5"/>
    <w:rsid w:val="00117B4F"/>
    <w:rsid w:val="00117B90"/>
    <w:rsid w:val="00117CB8"/>
    <w:rsid w:val="001202E9"/>
    <w:rsid w:val="001203DB"/>
    <w:rsid w:val="0012079F"/>
    <w:rsid w:val="001207F3"/>
    <w:rsid w:val="00120A7B"/>
    <w:rsid w:val="00120C69"/>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0FF"/>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09E"/>
    <w:rsid w:val="0013013D"/>
    <w:rsid w:val="001301E5"/>
    <w:rsid w:val="001305AC"/>
    <w:rsid w:val="00130714"/>
    <w:rsid w:val="00130953"/>
    <w:rsid w:val="001309B5"/>
    <w:rsid w:val="00130A25"/>
    <w:rsid w:val="00130AF1"/>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4FF4"/>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6A9"/>
    <w:rsid w:val="00147884"/>
    <w:rsid w:val="00147D65"/>
    <w:rsid w:val="00147D91"/>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A48"/>
    <w:rsid w:val="00153A6B"/>
    <w:rsid w:val="00153EEF"/>
    <w:rsid w:val="00153F29"/>
    <w:rsid w:val="001544AB"/>
    <w:rsid w:val="00154B50"/>
    <w:rsid w:val="00154DA3"/>
    <w:rsid w:val="00155839"/>
    <w:rsid w:val="00155F7A"/>
    <w:rsid w:val="00156199"/>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FC"/>
    <w:rsid w:val="001644CC"/>
    <w:rsid w:val="00164646"/>
    <w:rsid w:val="001647FA"/>
    <w:rsid w:val="001649D4"/>
    <w:rsid w:val="00165137"/>
    <w:rsid w:val="001651AA"/>
    <w:rsid w:val="0016634F"/>
    <w:rsid w:val="00166994"/>
    <w:rsid w:val="001669F9"/>
    <w:rsid w:val="0016700E"/>
    <w:rsid w:val="0016711A"/>
    <w:rsid w:val="0016764C"/>
    <w:rsid w:val="00167709"/>
    <w:rsid w:val="001678ED"/>
    <w:rsid w:val="00170248"/>
    <w:rsid w:val="00170397"/>
    <w:rsid w:val="001706E4"/>
    <w:rsid w:val="001708D0"/>
    <w:rsid w:val="00171190"/>
    <w:rsid w:val="00171944"/>
    <w:rsid w:val="00171D7E"/>
    <w:rsid w:val="00171F14"/>
    <w:rsid w:val="0017226B"/>
    <w:rsid w:val="00172304"/>
    <w:rsid w:val="00172403"/>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1C5"/>
    <w:rsid w:val="00180DC7"/>
    <w:rsid w:val="00180E60"/>
    <w:rsid w:val="00180EC7"/>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879D3"/>
    <w:rsid w:val="0019022C"/>
    <w:rsid w:val="00190307"/>
    <w:rsid w:val="001907C7"/>
    <w:rsid w:val="00190927"/>
    <w:rsid w:val="00190BD5"/>
    <w:rsid w:val="00191727"/>
    <w:rsid w:val="00191A2B"/>
    <w:rsid w:val="00191EBF"/>
    <w:rsid w:val="001925E5"/>
    <w:rsid w:val="00192A10"/>
    <w:rsid w:val="00192D98"/>
    <w:rsid w:val="00193747"/>
    <w:rsid w:val="00193987"/>
    <w:rsid w:val="0019546C"/>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643"/>
    <w:rsid w:val="001A272C"/>
    <w:rsid w:val="001A2939"/>
    <w:rsid w:val="001A2FD5"/>
    <w:rsid w:val="001A3037"/>
    <w:rsid w:val="001A30B0"/>
    <w:rsid w:val="001A30FB"/>
    <w:rsid w:val="001A35B2"/>
    <w:rsid w:val="001A36AC"/>
    <w:rsid w:val="001A36CF"/>
    <w:rsid w:val="001A3974"/>
    <w:rsid w:val="001A3F0F"/>
    <w:rsid w:val="001A3FA5"/>
    <w:rsid w:val="001A4156"/>
    <w:rsid w:val="001A43B8"/>
    <w:rsid w:val="001A4EDF"/>
    <w:rsid w:val="001A5174"/>
    <w:rsid w:val="001A61A0"/>
    <w:rsid w:val="001A628F"/>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A2B"/>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256"/>
    <w:rsid w:val="001B748B"/>
    <w:rsid w:val="001B7CD0"/>
    <w:rsid w:val="001C002C"/>
    <w:rsid w:val="001C0085"/>
    <w:rsid w:val="001C04E1"/>
    <w:rsid w:val="001C063F"/>
    <w:rsid w:val="001C0883"/>
    <w:rsid w:val="001C0CD4"/>
    <w:rsid w:val="001C1163"/>
    <w:rsid w:val="001C16A9"/>
    <w:rsid w:val="001C1E53"/>
    <w:rsid w:val="001C211D"/>
    <w:rsid w:val="001C2582"/>
    <w:rsid w:val="001C2C3E"/>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BC3"/>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E6C"/>
    <w:rsid w:val="001D2ECD"/>
    <w:rsid w:val="001D3083"/>
    <w:rsid w:val="001D329E"/>
    <w:rsid w:val="001D3A25"/>
    <w:rsid w:val="001D3C6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4C5"/>
    <w:rsid w:val="001F55C8"/>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92C"/>
    <w:rsid w:val="00202D2E"/>
    <w:rsid w:val="00203159"/>
    <w:rsid w:val="002032C0"/>
    <w:rsid w:val="00203A6E"/>
    <w:rsid w:val="00203B71"/>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706"/>
    <w:rsid w:val="00213851"/>
    <w:rsid w:val="00213FF2"/>
    <w:rsid w:val="00214416"/>
    <w:rsid w:val="00214E0D"/>
    <w:rsid w:val="0021521A"/>
    <w:rsid w:val="0021586D"/>
    <w:rsid w:val="002161EE"/>
    <w:rsid w:val="002162EA"/>
    <w:rsid w:val="00216362"/>
    <w:rsid w:val="0021651E"/>
    <w:rsid w:val="002165F9"/>
    <w:rsid w:val="00216685"/>
    <w:rsid w:val="00216B17"/>
    <w:rsid w:val="00216BBF"/>
    <w:rsid w:val="00216E47"/>
    <w:rsid w:val="00217135"/>
    <w:rsid w:val="0021737B"/>
    <w:rsid w:val="00217CE8"/>
    <w:rsid w:val="0022000C"/>
    <w:rsid w:val="002202EC"/>
    <w:rsid w:val="002204ED"/>
    <w:rsid w:val="0022066C"/>
    <w:rsid w:val="00220E92"/>
    <w:rsid w:val="00220F1A"/>
    <w:rsid w:val="002211DD"/>
    <w:rsid w:val="0022135D"/>
    <w:rsid w:val="00221B93"/>
    <w:rsid w:val="002222A4"/>
    <w:rsid w:val="00223111"/>
    <w:rsid w:val="00223322"/>
    <w:rsid w:val="0022337A"/>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565"/>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4E3A"/>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B"/>
    <w:rsid w:val="00245D7D"/>
    <w:rsid w:val="00245E39"/>
    <w:rsid w:val="00245FBA"/>
    <w:rsid w:val="00246587"/>
    <w:rsid w:val="00246C52"/>
    <w:rsid w:val="00246C98"/>
    <w:rsid w:val="00246EB6"/>
    <w:rsid w:val="0024703D"/>
    <w:rsid w:val="002471AB"/>
    <w:rsid w:val="0024785A"/>
    <w:rsid w:val="00247C82"/>
    <w:rsid w:val="00247D8E"/>
    <w:rsid w:val="00247DD1"/>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44A"/>
    <w:rsid w:val="002574F6"/>
    <w:rsid w:val="00257A62"/>
    <w:rsid w:val="00257CB5"/>
    <w:rsid w:val="00260156"/>
    <w:rsid w:val="0026037C"/>
    <w:rsid w:val="0026075E"/>
    <w:rsid w:val="00260FAD"/>
    <w:rsid w:val="00260FC7"/>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AC"/>
    <w:rsid w:val="00263D8E"/>
    <w:rsid w:val="00263DD9"/>
    <w:rsid w:val="002643C7"/>
    <w:rsid w:val="0026455A"/>
    <w:rsid w:val="0026468A"/>
    <w:rsid w:val="00264C28"/>
    <w:rsid w:val="0026509A"/>
    <w:rsid w:val="002651FC"/>
    <w:rsid w:val="00265701"/>
    <w:rsid w:val="00265E9A"/>
    <w:rsid w:val="00266210"/>
    <w:rsid w:val="00266427"/>
    <w:rsid w:val="00266447"/>
    <w:rsid w:val="00267026"/>
    <w:rsid w:val="0026716C"/>
    <w:rsid w:val="002673AD"/>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6001"/>
    <w:rsid w:val="002764FB"/>
    <w:rsid w:val="00276533"/>
    <w:rsid w:val="00276BEE"/>
    <w:rsid w:val="00276E7D"/>
    <w:rsid w:val="00276EFA"/>
    <w:rsid w:val="00277E66"/>
    <w:rsid w:val="002801E2"/>
    <w:rsid w:val="0028024B"/>
    <w:rsid w:val="0028052D"/>
    <w:rsid w:val="00280684"/>
    <w:rsid w:val="00280706"/>
    <w:rsid w:val="0028073A"/>
    <w:rsid w:val="00280851"/>
    <w:rsid w:val="00280960"/>
    <w:rsid w:val="00280A5D"/>
    <w:rsid w:val="00280D6E"/>
    <w:rsid w:val="00281166"/>
    <w:rsid w:val="00281679"/>
    <w:rsid w:val="002825CE"/>
    <w:rsid w:val="002826D0"/>
    <w:rsid w:val="00282872"/>
    <w:rsid w:val="002829E8"/>
    <w:rsid w:val="00282FCB"/>
    <w:rsid w:val="0028316F"/>
    <w:rsid w:val="00283181"/>
    <w:rsid w:val="002832C5"/>
    <w:rsid w:val="002835A5"/>
    <w:rsid w:val="002836DC"/>
    <w:rsid w:val="002838CB"/>
    <w:rsid w:val="00283D6B"/>
    <w:rsid w:val="00284E7F"/>
    <w:rsid w:val="002851CC"/>
    <w:rsid w:val="00285520"/>
    <w:rsid w:val="00285894"/>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C79"/>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1FE"/>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DA6"/>
    <w:rsid w:val="002C00D6"/>
    <w:rsid w:val="002C04C2"/>
    <w:rsid w:val="002C0512"/>
    <w:rsid w:val="002C07DB"/>
    <w:rsid w:val="002C0818"/>
    <w:rsid w:val="002C0AC9"/>
    <w:rsid w:val="002C0DD0"/>
    <w:rsid w:val="002C0E0A"/>
    <w:rsid w:val="002C1368"/>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661"/>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1D2"/>
    <w:rsid w:val="002E679D"/>
    <w:rsid w:val="002E7321"/>
    <w:rsid w:val="002E7894"/>
    <w:rsid w:val="002E7C45"/>
    <w:rsid w:val="002E7EA8"/>
    <w:rsid w:val="002E7F54"/>
    <w:rsid w:val="002F0045"/>
    <w:rsid w:val="002F00F0"/>
    <w:rsid w:val="002F025B"/>
    <w:rsid w:val="002F0675"/>
    <w:rsid w:val="002F0684"/>
    <w:rsid w:val="002F0ADB"/>
    <w:rsid w:val="002F13AA"/>
    <w:rsid w:val="002F15C7"/>
    <w:rsid w:val="002F172B"/>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24D"/>
    <w:rsid w:val="00304506"/>
    <w:rsid w:val="00304549"/>
    <w:rsid w:val="00304AC5"/>
    <w:rsid w:val="00304FCA"/>
    <w:rsid w:val="00305372"/>
    <w:rsid w:val="003054BD"/>
    <w:rsid w:val="0030621C"/>
    <w:rsid w:val="00306306"/>
    <w:rsid w:val="003064DD"/>
    <w:rsid w:val="003065FB"/>
    <w:rsid w:val="00306C47"/>
    <w:rsid w:val="00307B27"/>
    <w:rsid w:val="00307F28"/>
    <w:rsid w:val="0031006B"/>
    <w:rsid w:val="003101DC"/>
    <w:rsid w:val="0031035A"/>
    <w:rsid w:val="00310CC6"/>
    <w:rsid w:val="00311642"/>
    <w:rsid w:val="00311761"/>
    <w:rsid w:val="00311941"/>
    <w:rsid w:val="00312064"/>
    <w:rsid w:val="003121B8"/>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17B13"/>
    <w:rsid w:val="003200D5"/>
    <w:rsid w:val="00320312"/>
    <w:rsid w:val="00320A28"/>
    <w:rsid w:val="00320B1B"/>
    <w:rsid w:val="00320F24"/>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70D3"/>
    <w:rsid w:val="003378A3"/>
    <w:rsid w:val="00337A57"/>
    <w:rsid w:val="00337C71"/>
    <w:rsid w:val="00340083"/>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00"/>
    <w:rsid w:val="00344725"/>
    <w:rsid w:val="0034511B"/>
    <w:rsid w:val="00345127"/>
    <w:rsid w:val="00345243"/>
    <w:rsid w:val="003454A2"/>
    <w:rsid w:val="003460F4"/>
    <w:rsid w:val="003460F6"/>
    <w:rsid w:val="003461BC"/>
    <w:rsid w:val="0034666E"/>
    <w:rsid w:val="00346A3C"/>
    <w:rsid w:val="003471DC"/>
    <w:rsid w:val="0034745C"/>
    <w:rsid w:val="00347F2E"/>
    <w:rsid w:val="00350186"/>
    <w:rsid w:val="0035025F"/>
    <w:rsid w:val="003503F4"/>
    <w:rsid w:val="0035041A"/>
    <w:rsid w:val="003505AD"/>
    <w:rsid w:val="00350631"/>
    <w:rsid w:val="003510E3"/>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C43"/>
    <w:rsid w:val="00357D8A"/>
    <w:rsid w:val="003600B8"/>
    <w:rsid w:val="0036012E"/>
    <w:rsid w:val="003604BF"/>
    <w:rsid w:val="003604DB"/>
    <w:rsid w:val="0036056F"/>
    <w:rsid w:val="00360624"/>
    <w:rsid w:val="00361711"/>
    <w:rsid w:val="003617B5"/>
    <w:rsid w:val="0036185C"/>
    <w:rsid w:val="00361C42"/>
    <w:rsid w:val="003621A7"/>
    <w:rsid w:val="0036262C"/>
    <w:rsid w:val="00362A2B"/>
    <w:rsid w:val="00362C5A"/>
    <w:rsid w:val="00363984"/>
    <w:rsid w:val="00363EE9"/>
    <w:rsid w:val="00364280"/>
    <w:rsid w:val="00364A63"/>
    <w:rsid w:val="0036523A"/>
    <w:rsid w:val="003654DA"/>
    <w:rsid w:val="00367349"/>
    <w:rsid w:val="0036776A"/>
    <w:rsid w:val="00367D2F"/>
    <w:rsid w:val="00367DF4"/>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5FE"/>
    <w:rsid w:val="00372A6B"/>
    <w:rsid w:val="00372B3E"/>
    <w:rsid w:val="00372FD7"/>
    <w:rsid w:val="00373E10"/>
    <w:rsid w:val="00373F2C"/>
    <w:rsid w:val="0037406C"/>
    <w:rsid w:val="003741D2"/>
    <w:rsid w:val="003744CB"/>
    <w:rsid w:val="00374804"/>
    <w:rsid w:val="00374C90"/>
    <w:rsid w:val="00374EFE"/>
    <w:rsid w:val="00374F06"/>
    <w:rsid w:val="00374F99"/>
    <w:rsid w:val="00375FFC"/>
    <w:rsid w:val="003764FA"/>
    <w:rsid w:val="0037664D"/>
    <w:rsid w:val="00376778"/>
    <w:rsid w:val="003769B8"/>
    <w:rsid w:val="00376CD6"/>
    <w:rsid w:val="00376E52"/>
    <w:rsid w:val="00376F72"/>
    <w:rsid w:val="0037709A"/>
    <w:rsid w:val="00377146"/>
    <w:rsid w:val="00377397"/>
    <w:rsid w:val="003774FD"/>
    <w:rsid w:val="003775BD"/>
    <w:rsid w:val="00377F1F"/>
    <w:rsid w:val="0038084F"/>
    <w:rsid w:val="00380892"/>
    <w:rsid w:val="00381079"/>
    <w:rsid w:val="00381685"/>
    <w:rsid w:val="00381918"/>
    <w:rsid w:val="00381A1D"/>
    <w:rsid w:val="003821E7"/>
    <w:rsid w:val="0038227A"/>
    <w:rsid w:val="00382425"/>
    <w:rsid w:val="0038245B"/>
    <w:rsid w:val="003826CF"/>
    <w:rsid w:val="003827B3"/>
    <w:rsid w:val="00382903"/>
    <w:rsid w:val="00383483"/>
    <w:rsid w:val="00383D4B"/>
    <w:rsid w:val="00383DDB"/>
    <w:rsid w:val="003842A8"/>
    <w:rsid w:val="003848D9"/>
    <w:rsid w:val="00385192"/>
    <w:rsid w:val="003852CC"/>
    <w:rsid w:val="0038556E"/>
    <w:rsid w:val="00385823"/>
    <w:rsid w:val="00385BD7"/>
    <w:rsid w:val="00385C12"/>
    <w:rsid w:val="003862D5"/>
    <w:rsid w:val="00386A15"/>
    <w:rsid w:val="00386B71"/>
    <w:rsid w:val="00386EB4"/>
    <w:rsid w:val="0038702D"/>
    <w:rsid w:val="003870BC"/>
    <w:rsid w:val="0038732E"/>
    <w:rsid w:val="00387675"/>
    <w:rsid w:val="00387771"/>
    <w:rsid w:val="00387B2B"/>
    <w:rsid w:val="003904B1"/>
    <w:rsid w:val="003907D2"/>
    <w:rsid w:val="00390837"/>
    <w:rsid w:val="003909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11E"/>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49A"/>
    <w:rsid w:val="003A162C"/>
    <w:rsid w:val="003A19E0"/>
    <w:rsid w:val="003A1DD5"/>
    <w:rsid w:val="003A2019"/>
    <w:rsid w:val="003A2D39"/>
    <w:rsid w:val="003A2EBA"/>
    <w:rsid w:val="003A2FE7"/>
    <w:rsid w:val="003A392F"/>
    <w:rsid w:val="003A3A27"/>
    <w:rsid w:val="003A3FE2"/>
    <w:rsid w:val="003A42BB"/>
    <w:rsid w:val="003A44E3"/>
    <w:rsid w:val="003A45FB"/>
    <w:rsid w:val="003A48FC"/>
    <w:rsid w:val="003A4E82"/>
    <w:rsid w:val="003A5167"/>
    <w:rsid w:val="003A590E"/>
    <w:rsid w:val="003A591A"/>
    <w:rsid w:val="003A5C66"/>
    <w:rsid w:val="003A6330"/>
    <w:rsid w:val="003A67EA"/>
    <w:rsid w:val="003A6A9D"/>
    <w:rsid w:val="003A6BC9"/>
    <w:rsid w:val="003A6F54"/>
    <w:rsid w:val="003A75BB"/>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482"/>
    <w:rsid w:val="003B493D"/>
    <w:rsid w:val="003B4D20"/>
    <w:rsid w:val="003B4E9A"/>
    <w:rsid w:val="003B4FC5"/>
    <w:rsid w:val="003B521B"/>
    <w:rsid w:val="003B570F"/>
    <w:rsid w:val="003B5B57"/>
    <w:rsid w:val="003B5B7E"/>
    <w:rsid w:val="003B5E30"/>
    <w:rsid w:val="003B5EB9"/>
    <w:rsid w:val="003B60C9"/>
    <w:rsid w:val="003B6194"/>
    <w:rsid w:val="003B649D"/>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1A3"/>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134A"/>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4E6"/>
    <w:rsid w:val="003D4CA8"/>
    <w:rsid w:val="003D50AE"/>
    <w:rsid w:val="003D5176"/>
    <w:rsid w:val="003D52A2"/>
    <w:rsid w:val="003D52A8"/>
    <w:rsid w:val="003D5329"/>
    <w:rsid w:val="003D5717"/>
    <w:rsid w:val="003D5726"/>
    <w:rsid w:val="003D5878"/>
    <w:rsid w:val="003D59FE"/>
    <w:rsid w:val="003D5E8F"/>
    <w:rsid w:val="003D60D5"/>
    <w:rsid w:val="003D6348"/>
    <w:rsid w:val="003D63BA"/>
    <w:rsid w:val="003D680E"/>
    <w:rsid w:val="003D75D3"/>
    <w:rsid w:val="003D7707"/>
    <w:rsid w:val="003D79E8"/>
    <w:rsid w:val="003E089F"/>
    <w:rsid w:val="003E0ADB"/>
    <w:rsid w:val="003E0CE4"/>
    <w:rsid w:val="003E1304"/>
    <w:rsid w:val="003E16A3"/>
    <w:rsid w:val="003E1748"/>
    <w:rsid w:val="003E1CF4"/>
    <w:rsid w:val="003E240A"/>
    <w:rsid w:val="003E2719"/>
    <w:rsid w:val="003E2BF4"/>
    <w:rsid w:val="003E2E52"/>
    <w:rsid w:val="003E31BF"/>
    <w:rsid w:val="003E3245"/>
    <w:rsid w:val="003E34E1"/>
    <w:rsid w:val="003E3524"/>
    <w:rsid w:val="003E3B0F"/>
    <w:rsid w:val="003E3C5B"/>
    <w:rsid w:val="003E3D11"/>
    <w:rsid w:val="003E40B3"/>
    <w:rsid w:val="003E40C9"/>
    <w:rsid w:val="003E4CDB"/>
    <w:rsid w:val="003E52EB"/>
    <w:rsid w:val="003E6279"/>
    <w:rsid w:val="003E6592"/>
    <w:rsid w:val="003E703E"/>
    <w:rsid w:val="003E73BC"/>
    <w:rsid w:val="003E740A"/>
    <w:rsid w:val="003E7A02"/>
    <w:rsid w:val="003E7A07"/>
    <w:rsid w:val="003F0656"/>
    <w:rsid w:val="003F08C9"/>
    <w:rsid w:val="003F0905"/>
    <w:rsid w:val="003F16E1"/>
    <w:rsid w:val="003F1733"/>
    <w:rsid w:val="003F184C"/>
    <w:rsid w:val="003F1B6D"/>
    <w:rsid w:val="003F1D73"/>
    <w:rsid w:val="003F20E2"/>
    <w:rsid w:val="003F2244"/>
    <w:rsid w:val="003F23A7"/>
    <w:rsid w:val="003F2564"/>
    <w:rsid w:val="003F2624"/>
    <w:rsid w:val="003F2711"/>
    <w:rsid w:val="003F2876"/>
    <w:rsid w:val="003F2A56"/>
    <w:rsid w:val="003F2FF0"/>
    <w:rsid w:val="003F309A"/>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24AB"/>
    <w:rsid w:val="0040265B"/>
    <w:rsid w:val="004029AE"/>
    <w:rsid w:val="00402F2C"/>
    <w:rsid w:val="0040303D"/>
    <w:rsid w:val="0040379F"/>
    <w:rsid w:val="00403805"/>
    <w:rsid w:val="00403824"/>
    <w:rsid w:val="00403F25"/>
    <w:rsid w:val="0040495B"/>
    <w:rsid w:val="00404AE9"/>
    <w:rsid w:val="00405194"/>
    <w:rsid w:val="00405476"/>
    <w:rsid w:val="00405898"/>
    <w:rsid w:val="00405D95"/>
    <w:rsid w:val="00405F90"/>
    <w:rsid w:val="00406108"/>
    <w:rsid w:val="00406412"/>
    <w:rsid w:val="00406F4B"/>
    <w:rsid w:val="00406FBD"/>
    <w:rsid w:val="0040711A"/>
    <w:rsid w:val="00407186"/>
    <w:rsid w:val="004073B0"/>
    <w:rsid w:val="00407455"/>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5B0"/>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5E8"/>
    <w:rsid w:val="004228B8"/>
    <w:rsid w:val="00422904"/>
    <w:rsid w:val="00422A01"/>
    <w:rsid w:val="00422C78"/>
    <w:rsid w:val="00422DB5"/>
    <w:rsid w:val="0042307B"/>
    <w:rsid w:val="00423326"/>
    <w:rsid w:val="00423E24"/>
    <w:rsid w:val="00423FC4"/>
    <w:rsid w:val="00424C34"/>
    <w:rsid w:val="00425476"/>
    <w:rsid w:val="00425771"/>
    <w:rsid w:val="00425B2C"/>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685"/>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31C"/>
    <w:rsid w:val="0044142F"/>
    <w:rsid w:val="004423B8"/>
    <w:rsid w:val="00442416"/>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0FEB"/>
    <w:rsid w:val="004518D5"/>
    <w:rsid w:val="004519BF"/>
    <w:rsid w:val="00451A88"/>
    <w:rsid w:val="00451B06"/>
    <w:rsid w:val="00451BEB"/>
    <w:rsid w:val="00451EB7"/>
    <w:rsid w:val="004525E6"/>
    <w:rsid w:val="0045267C"/>
    <w:rsid w:val="004527C0"/>
    <w:rsid w:val="0045344C"/>
    <w:rsid w:val="00453871"/>
    <w:rsid w:val="00453DEF"/>
    <w:rsid w:val="00453E84"/>
    <w:rsid w:val="00453F0D"/>
    <w:rsid w:val="00453F94"/>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100B"/>
    <w:rsid w:val="0046110A"/>
    <w:rsid w:val="004612C8"/>
    <w:rsid w:val="004614A1"/>
    <w:rsid w:val="004614BB"/>
    <w:rsid w:val="0046164D"/>
    <w:rsid w:val="004616E5"/>
    <w:rsid w:val="004616FF"/>
    <w:rsid w:val="004617A0"/>
    <w:rsid w:val="0046194F"/>
    <w:rsid w:val="00461C00"/>
    <w:rsid w:val="00461C11"/>
    <w:rsid w:val="00461F05"/>
    <w:rsid w:val="004622A1"/>
    <w:rsid w:val="004622D0"/>
    <w:rsid w:val="00462420"/>
    <w:rsid w:val="0046267C"/>
    <w:rsid w:val="00462A9C"/>
    <w:rsid w:val="00462B09"/>
    <w:rsid w:val="00462B29"/>
    <w:rsid w:val="00462D1C"/>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2E11"/>
    <w:rsid w:val="004730FE"/>
    <w:rsid w:val="004734A1"/>
    <w:rsid w:val="00473B8B"/>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1831"/>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0F18"/>
    <w:rsid w:val="0049143D"/>
    <w:rsid w:val="004916E8"/>
    <w:rsid w:val="004918A0"/>
    <w:rsid w:val="0049230F"/>
    <w:rsid w:val="004924E5"/>
    <w:rsid w:val="00492619"/>
    <w:rsid w:val="0049277B"/>
    <w:rsid w:val="0049349F"/>
    <w:rsid w:val="004935A4"/>
    <w:rsid w:val="00493916"/>
    <w:rsid w:val="00493D08"/>
    <w:rsid w:val="00493D5F"/>
    <w:rsid w:val="00494C34"/>
    <w:rsid w:val="00494E75"/>
    <w:rsid w:val="00495071"/>
    <w:rsid w:val="00495227"/>
    <w:rsid w:val="00495555"/>
    <w:rsid w:val="00495F44"/>
    <w:rsid w:val="004961DB"/>
    <w:rsid w:val="0049653E"/>
    <w:rsid w:val="00496BEF"/>
    <w:rsid w:val="004970A1"/>
    <w:rsid w:val="0049773C"/>
    <w:rsid w:val="0049792C"/>
    <w:rsid w:val="00497BD3"/>
    <w:rsid w:val="00497F24"/>
    <w:rsid w:val="00497F2F"/>
    <w:rsid w:val="00497F71"/>
    <w:rsid w:val="004A01E1"/>
    <w:rsid w:val="004A0273"/>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899"/>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707"/>
    <w:rsid w:val="004B6944"/>
    <w:rsid w:val="004B6A89"/>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3C9"/>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AC6"/>
    <w:rsid w:val="004D4BB0"/>
    <w:rsid w:val="004D4BEA"/>
    <w:rsid w:val="004D4C05"/>
    <w:rsid w:val="004D50CC"/>
    <w:rsid w:val="004D5309"/>
    <w:rsid w:val="004D58D1"/>
    <w:rsid w:val="004D5AA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4E4"/>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816"/>
    <w:rsid w:val="00506A8D"/>
    <w:rsid w:val="00506C2E"/>
    <w:rsid w:val="00506E46"/>
    <w:rsid w:val="005074C9"/>
    <w:rsid w:val="00507718"/>
    <w:rsid w:val="00507754"/>
    <w:rsid w:val="00507CAF"/>
    <w:rsid w:val="00507DB4"/>
    <w:rsid w:val="00507ED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907"/>
    <w:rsid w:val="00515E2B"/>
    <w:rsid w:val="005160DB"/>
    <w:rsid w:val="00516B96"/>
    <w:rsid w:val="005173A4"/>
    <w:rsid w:val="0051770E"/>
    <w:rsid w:val="00517B28"/>
    <w:rsid w:val="0052001B"/>
    <w:rsid w:val="005205C8"/>
    <w:rsid w:val="00521642"/>
    <w:rsid w:val="00521676"/>
    <w:rsid w:val="00521D65"/>
    <w:rsid w:val="005221A4"/>
    <w:rsid w:val="00522F19"/>
    <w:rsid w:val="0052333B"/>
    <w:rsid w:val="00523366"/>
    <w:rsid w:val="00523E18"/>
    <w:rsid w:val="00523F32"/>
    <w:rsid w:val="0052422C"/>
    <w:rsid w:val="005243F4"/>
    <w:rsid w:val="005244D5"/>
    <w:rsid w:val="0052463E"/>
    <w:rsid w:val="005248C4"/>
    <w:rsid w:val="00524AD1"/>
    <w:rsid w:val="00524C54"/>
    <w:rsid w:val="00524D5C"/>
    <w:rsid w:val="00524DEC"/>
    <w:rsid w:val="00524E6A"/>
    <w:rsid w:val="0052501F"/>
    <w:rsid w:val="005251DA"/>
    <w:rsid w:val="00525407"/>
    <w:rsid w:val="00525EB1"/>
    <w:rsid w:val="00525F16"/>
    <w:rsid w:val="00525F4D"/>
    <w:rsid w:val="00525F71"/>
    <w:rsid w:val="00526270"/>
    <w:rsid w:val="005269C2"/>
    <w:rsid w:val="00526C7A"/>
    <w:rsid w:val="00526C8A"/>
    <w:rsid w:val="00526EB7"/>
    <w:rsid w:val="00527337"/>
    <w:rsid w:val="00527489"/>
    <w:rsid w:val="0053012B"/>
    <w:rsid w:val="00530406"/>
    <w:rsid w:val="0053058D"/>
    <w:rsid w:val="00530AFD"/>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A27"/>
    <w:rsid w:val="0053637E"/>
    <w:rsid w:val="005365F6"/>
    <w:rsid w:val="00536625"/>
    <w:rsid w:val="00536AEE"/>
    <w:rsid w:val="00536D3C"/>
    <w:rsid w:val="0053713E"/>
    <w:rsid w:val="00537BE9"/>
    <w:rsid w:val="00537E22"/>
    <w:rsid w:val="00540147"/>
    <w:rsid w:val="00540CD0"/>
    <w:rsid w:val="00540EB6"/>
    <w:rsid w:val="00540FF7"/>
    <w:rsid w:val="0054101A"/>
    <w:rsid w:val="00541385"/>
    <w:rsid w:val="00541735"/>
    <w:rsid w:val="005417A0"/>
    <w:rsid w:val="00541B6E"/>
    <w:rsid w:val="00541E2B"/>
    <w:rsid w:val="00542607"/>
    <w:rsid w:val="005436D7"/>
    <w:rsid w:val="00543703"/>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91"/>
    <w:rsid w:val="0054791D"/>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5675"/>
    <w:rsid w:val="0055569E"/>
    <w:rsid w:val="00555713"/>
    <w:rsid w:val="00555772"/>
    <w:rsid w:val="00555D6F"/>
    <w:rsid w:val="00555DC4"/>
    <w:rsid w:val="00556680"/>
    <w:rsid w:val="00556720"/>
    <w:rsid w:val="005567AA"/>
    <w:rsid w:val="005567BF"/>
    <w:rsid w:val="005569D2"/>
    <w:rsid w:val="005570E7"/>
    <w:rsid w:val="0055718D"/>
    <w:rsid w:val="00557464"/>
    <w:rsid w:val="005575DE"/>
    <w:rsid w:val="0055771C"/>
    <w:rsid w:val="00557B4B"/>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34D"/>
    <w:rsid w:val="0056477B"/>
    <w:rsid w:val="00564E2D"/>
    <w:rsid w:val="00564F02"/>
    <w:rsid w:val="00565679"/>
    <w:rsid w:val="00565C99"/>
    <w:rsid w:val="00565F48"/>
    <w:rsid w:val="00566AC7"/>
    <w:rsid w:val="0056719E"/>
    <w:rsid w:val="00567C00"/>
    <w:rsid w:val="00570125"/>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B4B"/>
    <w:rsid w:val="00576FC7"/>
    <w:rsid w:val="00577368"/>
    <w:rsid w:val="005777AC"/>
    <w:rsid w:val="00577AA7"/>
    <w:rsid w:val="00577BB2"/>
    <w:rsid w:val="00577D01"/>
    <w:rsid w:val="00577EB4"/>
    <w:rsid w:val="00577ECB"/>
    <w:rsid w:val="00577F3D"/>
    <w:rsid w:val="005809EB"/>
    <w:rsid w:val="00580E45"/>
    <w:rsid w:val="00580EE5"/>
    <w:rsid w:val="00581013"/>
    <w:rsid w:val="005815D2"/>
    <w:rsid w:val="005818D4"/>
    <w:rsid w:val="005819D7"/>
    <w:rsid w:val="00581B0E"/>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2C73"/>
    <w:rsid w:val="00592CEB"/>
    <w:rsid w:val="00593E31"/>
    <w:rsid w:val="00593ED6"/>
    <w:rsid w:val="00594131"/>
    <w:rsid w:val="005942B6"/>
    <w:rsid w:val="005943C6"/>
    <w:rsid w:val="00594695"/>
    <w:rsid w:val="0059485A"/>
    <w:rsid w:val="005954F2"/>
    <w:rsid w:val="00595777"/>
    <w:rsid w:val="00595E99"/>
    <w:rsid w:val="005962A9"/>
    <w:rsid w:val="00596308"/>
    <w:rsid w:val="005968C4"/>
    <w:rsid w:val="005968F0"/>
    <w:rsid w:val="00596A56"/>
    <w:rsid w:val="005970DB"/>
    <w:rsid w:val="0059715B"/>
    <w:rsid w:val="005973C7"/>
    <w:rsid w:val="00597605"/>
    <w:rsid w:val="00597788"/>
    <w:rsid w:val="00597A36"/>
    <w:rsid w:val="00597B63"/>
    <w:rsid w:val="00597E86"/>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322"/>
    <w:rsid w:val="005C2476"/>
    <w:rsid w:val="005C2A50"/>
    <w:rsid w:val="005C2D85"/>
    <w:rsid w:val="005C376D"/>
    <w:rsid w:val="005C3A65"/>
    <w:rsid w:val="005C3CDF"/>
    <w:rsid w:val="005C44FE"/>
    <w:rsid w:val="005C482A"/>
    <w:rsid w:val="005C4B4D"/>
    <w:rsid w:val="005C4CB2"/>
    <w:rsid w:val="005C4DE3"/>
    <w:rsid w:val="005C50E9"/>
    <w:rsid w:val="005C5320"/>
    <w:rsid w:val="005C5379"/>
    <w:rsid w:val="005C5656"/>
    <w:rsid w:val="005C5849"/>
    <w:rsid w:val="005C5985"/>
    <w:rsid w:val="005C61E1"/>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E2C"/>
    <w:rsid w:val="005E35FD"/>
    <w:rsid w:val="005E383F"/>
    <w:rsid w:val="005E3C1D"/>
    <w:rsid w:val="005E48F7"/>
    <w:rsid w:val="005E4AA6"/>
    <w:rsid w:val="005E4F80"/>
    <w:rsid w:val="005E4FBD"/>
    <w:rsid w:val="005E5009"/>
    <w:rsid w:val="005E5062"/>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40E5"/>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E1A"/>
    <w:rsid w:val="00601072"/>
    <w:rsid w:val="0060144E"/>
    <w:rsid w:val="00601754"/>
    <w:rsid w:val="00601C4E"/>
    <w:rsid w:val="00601D4D"/>
    <w:rsid w:val="00601FCD"/>
    <w:rsid w:val="00602354"/>
    <w:rsid w:val="0060243B"/>
    <w:rsid w:val="0060254B"/>
    <w:rsid w:val="0060268D"/>
    <w:rsid w:val="0060319B"/>
    <w:rsid w:val="006039C5"/>
    <w:rsid w:val="00603B1B"/>
    <w:rsid w:val="00603DEF"/>
    <w:rsid w:val="00604148"/>
    <w:rsid w:val="006043D7"/>
    <w:rsid w:val="00604594"/>
    <w:rsid w:val="0060466F"/>
    <w:rsid w:val="00604708"/>
    <w:rsid w:val="00604AAE"/>
    <w:rsid w:val="00604CFF"/>
    <w:rsid w:val="00604FC3"/>
    <w:rsid w:val="00605207"/>
    <w:rsid w:val="00605399"/>
    <w:rsid w:val="006054EE"/>
    <w:rsid w:val="0060591D"/>
    <w:rsid w:val="006059EC"/>
    <w:rsid w:val="00605B5D"/>
    <w:rsid w:val="00605CD6"/>
    <w:rsid w:val="00605CF3"/>
    <w:rsid w:val="00606F4F"/>
    <w:rsid w:val="00607039"/>
    <w:rsid w:val="006074A6"/>
    <w:rsid w:val="006074B1"/>
    <w:rsid w:val="00607858"/>
    <w:rsid w:val="006079D8"/>
    <w:rsid w:val="00607ADE"/>
    <w:rsid w:val="00607E68"/>
    <w:rsid w:val="00607EA3"/>
    <w:rsid w:val="0061005A"/>
    <w:rsid w:val="006102C6"/>
    <w:rsid w:val="006103F0"/>
    <w:rsid w:val="0061110B"/>
    <w:rsid w:val="006113A9"/>
    <w:rsid w:val="00611A0D"/>
    <w:rsid w:val="00611E96"/>
    <w:rsid w:val="00612A01"/>
    <w:rsid w:val="00612C73"/>
    <w:rsid w:val="00613036"/>
    <w:rsid w:val="006134CE"/>
    <w:rsid w:val="006138D8"/>
    <w:rsid w:val="00614064"/>
    <w:rsid w:val="006141D8"/>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5D29"/>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EDC"/>
    <w:rsid w:val="00635F56"/>
    <w:rsid w:val="00636094"/>
    <w:rsid w:val="0063681F"/>
    <w:rsid w:val="00636A76"/>
    <w:rsid w:val="00636FB3"/>
    <w:rsid w:val="00637395"/>
    <w:rsid w:val="006373B0"/>
    <w:rsid w:val="006373C7"/>
    <w:rsid w:val="006374F0"/>
    <w:rsid w:val="00637932"/>
    <w:rsid w:val="00637E00"/>
    <w:rsid w:val="00637F3E"/>
    <w:rsid w:val="006401C6"/>
    <w:rsid w:val="00640207"/>
    <w:rsid w:val="00640222"/>
    <w:rsid w:val="00640529"/>
    <w:rsid w:val="006409F3"/>
    <w:rsid w:val="00640C8D"/>
    <w:rsid w:val="00640D97"/>
    <w:rsid w:val="00641061"/>
    <w:rsid w:val="006415B2"/>
    <w:rsid w:val="0064163B"/>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47DB8"/>
    <w:rsid w:val="00647F91"/>
    <w:rsid w:val="00650150"/>
    <w:rsid w:val="00650719"/>
    <w:rsid w:val="00650854"/>
    <w:rsid w:val="00650B51"/>
    <w:rsid w:val="00650CF1"/>
    <w:rsid w:val="00650D1E"/>
    <w:rsid w:val="00650DFE"/>
    <w:rsid w:val="00650EB8"/>
    <w:rsid w:val="00650F7C"/>
    <w:rsid w:val="00650FBE"/>
    <w:rsid w:val="00651216"/>
    <w:rsid w:val="006513D5"/>
    <w:rsid w:val="006518B1"/>
    <w:rsid w:val="00651AD3"/>
    <w:rsid w:val="00651E5A"/>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F5"/>
    <w:rsid w:val="00665229"/>
    <w:rsid w:val="00665316"/>
    <w:rsid w:val="006654E8"/>
    <w:rsid w:val="0066568F"/>
    <w:rsid w:val="00665882"/>
    <w:rsid w:val="00665CCE"/>
    <w:rsid w:val="006662D2"/>
    <w:rsid w:val="0066655E"/>
    <w:rsid w:val="00666948"/>
    <w:rsid w:val="00666C94"/>
    <w:rsid w:val="006672FC"/>
    <w:rsid w:val="0066736D"/>
    <w:rsid w:val="00667A27"/>
    <w:rsid w:val="006704B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382"/>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226B"/>
    <w:rsid w:val="00682318"/>
    <w:rsid w:val="006827C5"/>
    <w:rsid w:val="00682A4A"/>
    <w:rsid w:val="00682DD1"/>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A"/>
    <w:rsid w:val="0068657C"/>
    <w:rsid w:val="0068673B"/>
    <w:rsid w:val="006867C4"/>
    <w:rsid w:val="00686C33"/>
    <w:rsid w:val="0068721F"/>
    <w:rsid w:val="006874DD"/>
    <w:rsid w:val="006879C9"/>
    <w:rsid w:val="006879D8"/>
    <w:rsid w:val="00690386"/>
    <w:rsid w:val="006904C0"/>
    <w:rsid w:val="00690D12"/>
    <w:rsid w:val="00690F0E"/>
    <w:rsid w:val="006919C5"/>
    <w:rsid w:val="00691D43"/>
    <w:rsid w:val="00692602"/>
    <w:rsid w:val="00692799"/>
    <w:rsid w:val="006927F0"/>
    <w:rsid w:val="00692979"/>
    <w:rsid w:val="00692A0D"/>
    <w:rsid w:val="00693077"/>
    <w:rsid w:val="00693295"/>
    <w:rsid w:val="00693386"/>
    <w:rsid w:val="0069339A"/>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15"/>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3EC"/>
    <w:rsid w:val="006B4566"/>
    <w:rsid w:val="006B460F"/>
    <w:rsid w:val="006B4D4E"/>
    <w:rsid w:val="006B54EE"/>
    <w:rsid w:val="006B61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2E7A"/>
    <w:rsid w:val="006C3009"/>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164"/>
    <w:rsid w:val="006C7428"/>
    <w:rsid w:val="006C75C9"/>
    <w:rsid w:val="006C7ED2"/>
    <w:rsid w:val="006D0233"/>
    <w:rsid w:val="006D03CD"/>
    <w:rsid w:val="006D0A70"/>
    <w:rsid w:val="006D0AD9"/>
    <w:rsid w:val="006D0DED"/>
    <w:rsid w:val="006D145C"/>
    <w:rsid w:val="006D19ED"/>
    <w:rsid w:val="006D1A23"/>
    <w:rsid w:val="006D1F1A"/>
    <w:rsid w:val="006D21FF"/>
    <w:rsid w:val="006D2627"/>
    <w:rsid w:val="006D2B11"/>
    <w:rsid w:val="006D2F55"/>
    <w:rsid w:val="006D31AF"/>
    <w:rsid w:val="006D31DD"/>
    <w:rsid w:val="006D343D"/>
    <w:rsid w:val="006D3D66"/>
    <w:rsid w:val="006D3E35"/>
    <w:rsid w:val="006D409F"/>
    <w:rsid w:val="006D43CB"/>
    <w:rsid w:val="006D4542"/>
    <w:rsid w:val="006D492A"/>
    <w:rsid w:val="006D493C"/>
    <w:rsid w:val="006D4E49"/>
    <w:rsid w:val="006D4F72"/>
    <w:rsid w:val="006D5606"/>
    <w:rsid w:val="006D59BF"/>
    <w:rsid w:val="006D5AE7"/>
    <w:rsid w:val="006D5B99"/>
    <w:rsid w:val="006D5EC2"/>
    <w:rsid w:val="006D5FEF"/>
    <w:rsid w:val="006D615D"/>
    <w:rsid w:val="006D63C2"/>
    <w:rsid w:val="006D6486"/>
    <w:rsid w:val="006D7598"/>
    <w:rsid w:val="006D7B93"/>
    <w:rsid w:val="006D7D41"/>
    <w:rsid w:val="006D7DAD"/>
    <w:rsid w:val="006E0ADC"/>
    <w:rsid w:val="006E0B16"/>
    <w:rsid w:val="006E0E60"/>
    <w:rsid w:val="006E0ED0"/>
    <w:rsid w:val="006E176F"/>
    <w:rsid w:val="006E22CC"/>
    <w:rsid w:val="006E2AA6"/>
    <w:rsid w:val="006E2C18"/>
    <w:rsid w:val="006E3854"/>
    <w:rsid w:val="006E3BA9"/>
    <w:rsid w:val="006E3D3A"/>
    <w:rsid w:val="006E40E5"/>
    <w:rsid w:val="006E459B"/>
    <w:rsid w:val="006E4752"/>
    <w:rsid w:val="006E4917"/>
    <w:rsid w:val="006E5093"/>
    <w:rsid w:val="006E512D"/>
    <w:rsid w:val="006E5151"/>
    <w:rsid w:val="006E54EC"/>
    <w:rsid w:val="006E554E"/>
    <w:rsid w:val="006E574E"/>
    <w:rsid w:val="006E5C62"/>
    <w:rsid w:val="006E5F8F"/>
    <w:rsid w:val="006E5FE9"/>
    <w:rsid w:val="006E6043"/>
    <w:rsid w:val="006E6A05"/>
    <w:rsid w:val="006E6C9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6EBD"/>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34BC"/>
    <w:rsid w:val="007035F6"/>
    <w:rsid w:val="007036E5"/>
    <w:rsid w:val="00703D58"/>
    <w:rsid w:val="007044C2"/>
    <w:rsid w:val="007047A7"/>
    <w:rsid w:val="00704A33"/>
    <w:rsid w:val="00704DEB"/>
    <w:rsid w:val="00705584"/>
    <w:rsid w:val="00705929"/>
    <w:rsid w:val="00705E96"/>
    <w:rsid w:val="007069EA"/>
    <w:rsid w:val="00706E08"/>
    <w:rsid w:val="00706F3F"/>
    <w:rsid w:val="0070711F"/>
    <w:rsid w:val="0070730D"/>
    <w:rsid w:val="0070743B"/>
    <w:rsid w:val="0070746F"/>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C0"/>
    <w:rsid w:val="00717267"/>
    <w:rsid w:val="007178EE"/>
    <w:rsid w:val="00717B0A"/>
    <w:rsid w:val="00720001"/>
    <w:rsid w:val="00720759"/>
    <w:rsid w:val="007208FF"/>
    <w:rsid w:val="00720BD4"/>
    <w:rsid w:val="00721011"/>
    <w:rsid w:val="0072116F"/>
    <w:rsid w:val="00721287"/>
    <w:rsid w:val="007215A9"/>
    <w:rsid w:val="007215BF"/>
    <w:rsid w:val="007218A9"/>
    <w:rsid w:val="0072190B"/>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AE9"/>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CA"/>
    <w:rsid w:val="00736D7B"/>
    <w:rsid w:val="0073742F"/>
    <w:rsid w:val="007377ED"/>
    <w:rsid w:val="007379C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8B"/>
    <w:rsid w:val="00752FE7"/>
    <w:rsid w:val="0075312F"/>
    <w:rsid w:val="00753662"/>
    <w:rsid w:val="007536BB"/>
    <w:rsid w:val="00753B0F"/>
    <w:rsid w:val="00753B9D"/>
    <w:rsid w:val="00753F01"/>
    <w:rsid w:val="0075412E"/>
    <w:rsid w:val="00754D64"/>
    <w:rsid w:val="00754EDC"/>
    <w:rsid w:val="007553DB"/>
    <w:rsid w:val="0075583A"/>
    <w:rsid w:val="00755A86"/>
    <w:rsid w:val="00755B06"/>
    <w:rsid w:val="00755C07"/>
    <w:rsid w:val="00755E06"/>
    <w:rsid w:val="00756211"/>
    <w:rsid w:val="007564B4"/>
    <w:rsid w:val="007565E2"/>
    <w:rsid w:val="00756C92"/>
    <w:rsid w:val="00756E9F"/>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75B"/>
    <w:rsid w:val="00763D32"/>
    <w:rsid w:val="00763F7A"/>
    <w:rsid w:val="00764A37"/>
    <w:rsid w:val="00764CDD"/>
    <w:rsid w:val="00764E4E"/>
    <w:rsid w:val="00764EB8"/>
    <w:rsid w:val="00764F42"/>
    <w:rsid w:val="00765098"/>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063"/>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70"/>
    <w:rsid w:val="0079400D"/>
    <w:rsid w:val="007947FB"/>
    <w:rsid w:val="00794842"/>
    <w:rsid w:val="0079485D"/>
    <w:rsid w:val="00794E42"/>
    <w:rsid w:val="007954AC"/>
    <w:rsid w:val="0079601B"/>
    <w:rsid w:val="007962E1"/>
    <w:rsid w:val="00796589"/>
    <w:rsid w:val="0079663F"/>
    <w:rsid w:val="00796726"/>
    <w:rsid w:val="0079692D"/>
    <w:rsid w:val="00796F91"/>
    <w:rsid w:val="00797CCD"/>
    <w:rsid w:val="00797DAA"/>
    <w:rsid w:val="00797FCF"/>
    <w:rsid w:val="007A0616"/>
    <w:rsid w:val="007A091C"/>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909"/>
    <w:rsid w:val="007A6D88"/>
    <w:rsid w:val="007A75A3"/>
    <w:rsid w:val="007A75D9"/>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1D"/>
    <w:rsid w:val="007B4543"/>
    <w:rsid w:val="007B4937"/>
    <w:rsid w:val="007B51B7"/>
    <w:rsid w:val="007B53E5"/>
    <w:rsid w:val="007B5A66"/>
    <w:rsid w:val="007B630D"/>
    <w:rsid w:val="007B64F4"/>
    <w:rsid w:val="007B697F"/>
    <w:rsid w:val="007B6B11"/>
    <w:rsid w:val="007B73B2"/>
    <w:rsid w:val="007B741A"/>
    <w:rsid w:val="007B74C5"/>
    <w:rsid w:val="007B7A2C"/>
    <w:rsid w:val="007C0880"/>
    <w:rsid w:val="007C0BD2"/>
    <w:rsid w:val="007C0CF6"/>
    <w:rsid w:val="007C0F3A"/>
    <w:rsid w:val="007C1065"/>
    <w:rsid w:val="007C1537"/>
    <w:rsid w:val="007C1839"/>
    <w:rsid w:val="007C1B94"/>
    <w:rsid w:val="007C2A39"/>
    <w:rsid w:val="007C2DB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D72"/>
    <w:rsid w:val="007D357E"/>
    <w:rsid w:val="007D3889"/>
    <w:rsid w:val="007D39A2"/>
    <w:rsid w:val="007D39AC"/>
    <w:rsid w:val="007D39D7"/>
    <w:rsid w:val="007D3A84"/>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BA"/>
    <w:rsid w:val="007E7FF8"/>
    <w:rsid w:val="007F0076"/>
    <w:rsid w:val="007F02A8"/>
    <w:rsid w:val="007F05E0"/>
    <w:rsid w:val="007F0B77"/>
    <w:rsid w:val="007F0DD3"/>
    <w:rsid w:val="007F18C0"/>
    <w:rsid w:val="007F1A4C"/>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5227"/>
    <w:rsid w:val="008052B1"/>
    <w:rsid w:val="00806979"/>
    <w:rsid w:val="0080699F"/>
    <w:rsid w:val="00806ACA"/>
    <w:rsid w:val="00806D29"/>
    <w:rsid w:val="00807582"/>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582"/>
    <w:rsid w:val="008127B0"/>
    <w:rsid w:val="00813116"/>
    <w:rsid w:val="008136DD"/>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A81"/>
    <w:rsid w:val="00820DF1"/>
    <w:rsid w:val="0082172C"/>
    <w:rsid w:val="00821992"/>
    <w:rsid w:val="00821D8A"/>
    <w:rsid w:val="0082266A"/>
    <w:rsid w:val="008226C2"/>
    <w:rsid w:val="00823335"/>
    <w:rsid w:val="00823571"/>
    <w:rsid w:val="008237B2"/>
    <w:rsid w:val="00823F61"/>
    <w:rsid w:val="0082449E"/>
    <w:rsid w:val="008249FF"/>
    <w:rsid w:val="008251EC"/>
    <w:rsid w:val="0082540D"/>
    <w:rsid w:val="00825DD4"/>
    <w:rsid w:val="00825E3A"/>
    <w:rsid w:val="00826204"/>
    <w:rsid w:val="00826991"/>
    <w:rsid w:val="00826D90"/>
    <w:rsid w:val="00826D9C"/>
    <w:rsid w:val="00827015"/>
    <w:rsid w:val="00827105"/>
    <w:rsid w:val="00827109"/>
    <w:rsid w:val="00827648"/>
    <w:rsid w:val="00827A41"/>
    <w:rsid w:val="00827AF3"/>
    <w:rsid w:val="00827B0F"/>
    <w:rsid w:val="00827BBF"/>
    <w:rsid w:val="00827F55"/>
    <w:rsid w:val="0083018A"/>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133"/>
    <w:rsid w:val="0083657B"/>
    <w:rsid w:val="00836B5B"/>
    <w:rsid w:val="00836FC2"/>
    <w:rsid w:val="00837034"/>
    <w:rsid w:val="0083768C"/>
    <w:rsid w:val="008379B5"/>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43F"/>
    <w:rsid w:val="00843736"/>
    <w:rsid w:val="0084387F"/>
    <w:rsid w:val="00843AFD"/>
    <w:rsid w:val="008444F8"/>
    <w:rsid w:val="0084464F"/>
    <w:rsid w:val="00844750"/>
    <w:rsid w:val="00844D93"/>
    <w:rsid w:val="00845409"/>
    <w:rsid w:val="00845F51"/>
    <w:rsid w:val="00845F6D"/>
    <w:rsid w:val="00846106"/>
    <w:rsid w:val="008462E7"/>
    <w:rsid w:val="00846467"/>
    <w:rsid w:val="00846EED"/>
    <w:rsid w:val="00847721"/>
    <w:rsid w:val="00847991"/>
    <w:rsid w:val="00847BA6"/>
    <w:rsid w:val="00847C4E"/>
    <w:rsid w:val="00847F04"/>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4D51"/>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987"/>
    <w:rsid w:val="00861B41"/>
    <w:rsid w:val="00861D65"/>
    <w:rsid w:val="00861DA1"/>
    <w:rsid w:val="00861E84"/>
    <w:rsid w:val="008620C2"/>
    <w:rsid w:val="008620CF"/>
    <w:rsid w:val="00862173"/>
    <w:rsid w:val="00862290"/>
    <w:rsid w:val="008626B0"/>
    <w:rsid w:val="00862988"/>
    <w:rsid w:val="00863479"/>
    <w:rsid w:val="00863AA0"/>
    <w:rsid w:val="00863C8A"/>
    <w:rsid w:val="00863FFC"/>
    <w:rsid w:val="00864243"/>
    <w:rsid w:val="008648FC"/>
    <w:rsid w:val="00864A9F"/>
    <w:rsid w:val="008650AB"/>
    <w:rsid w:val="00865696"/>
    <w:rsid w:val="00865D4C"/>
    <w:rsid w:val="00865DE1"/>
    <w:rsid w:val="00866453"/>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2BF9"/>
    <w:rsid w:val="008734E7"/>
    <w:rsid w:val="0087352A"/>
    <w:rsid w:val="00873AA8"/>
    <w:rsid w:val="00873BF0"/>
    <w:rsid w:val="0087462F"/>
    <w:rsid w:val="00874B3C"/>
    <w:rsid w:val="00874D5F"/>
    <w:rsid w:val="00874E33"/>
    <w:rsid w:val="00874FAC"/>
    <w:rsid w:val="0087504C"/>
    <w:rsid w:val="0087578A"/>
    <w:rsid w:val="00875905"/>
    <w:rsid w:val="00875E7F"/>
    <w:rsid w:val="00875F79"/>
    <w:rsid w:val="00875FBD"/>
    <w:rsid w:val="00876586"/>
    <w:rsid w:val="00876AC7"/>
    <w:rsid w:val="00876E1F"/>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3004"/>
    <w:rsid w:val="00883D18"/>
    <w:rsid w:val="00883ED6"/>
    <w:rsid w:val="00883F8F"/>
    <w:rsid w:val="008841D5"/>
    <w:rsid w:val="00884255"/>
    <w:rsid w:val="0088425B"/>
    <w:rsid w:val="00885037"/>
    <w:rsid w:val="0088579F"/>
    <w:rsid w:val="0088599D"/>
    <w:rsid w:val="00885D5D"/>
    <w:rsid w:val="00885F14"/>
    <w:rsid w:val="00885F46"/>
    <w:rsid w:val="00886116"/>
    <w:rsid w:val="0088651F"/>
    <w:rsid w:val="00887184"/>
    <w:rsid w:val="008873A5"/>
    <w:rsid w:val="00887771"/>
    <w:rsid w:val="00887F2E"/>
    <w:rsid w:val="0089035C"/>
    <w:rsid w:val="00890404"/>
    <w:rsid w:val="008907B2"/>
    <w:rsid w:val="00890968"/>
    <w:rsid w:val="00890B03"/>
    <w:rsid w:val="00890BCD"/>
    <w:rsid w:val="00890D15"/>
    <w:rsid w:val="00890EFE"/>
    <w:rsid w:val="00890F04"/>
    <w:rsid w:val="00890F2B"/>
    <w:rsid w:val="008911A2"/>
    <w:rsid w:val="0089129F"/>
    <w:rsid w:val="00891C27"/>
    <w:rsid w:val="00891F63"/>
    <w:rsid w:val="008922DC"/>
    <w:rsid w:val="008922DF"/>
    <w:rsid w:val="00892357"/>
    <w:rsid w:val="00892494"/>
    <w:rsid w:val="00893024"/>
    <w:rsid w:val="00893B3B"/>
    <w:rsid w:val="00894304"/>
    <w:rsid w:val="00894C16"/>
    <w:rsid w:val="00894C3B"/>
    <w:rsid w:val="00894D6C"/>
    <w:rsid w:val="00894FEF"/>
    <w:rsid w:val="008950EC"/>
    <w:rsid w:val="00895243"/>
    <w:rsid w:val="008953FF"/>
    <w:rsid w:val="00895A0C"/>
    <w:rsid w:val="008960B3"/>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577"/>
    <w:rsid w:val="008B60E9"/>
    <w:rsid w:val="008B60ED"/>
    <w:rsid w:val="008B614C"/>
    <w:rsid w:val="008B6E5C"/>
    <w:rsid w:val="008B739E"/>
    <w:rsid w:val="008B766A"/>
    <w:rsid w:val="008B7A0E"/>
    <w:rsid w:val="008B7BD4"/>
    <w:rsid w:val="008B7E5B"/>
    <w:rsid w:val="008B7F66"/>
    <w:rsid w:val="008C022D"/>
    <w:rsid w:val="008C0431"/>
    <w:rsid w:val="008C0D78"/>
    <w:rsid w:val="008C19BA"/>
    <w:rsid w:val="008C1ABE"/>
    <w:rsid w:val="008C2426"/>
    <w:rsid w:val="008C2453"/>
    <w:rsid w:val="008C2608"/>
    <w:rsid w:val="008C265E"/>
    <w:rsid w:val="008C26B4"/>
    <w:rsid w:val="008C28BA"/>
    <w:rsid w:val="008C3240"/>
    <w:rsid w:val="008C4188"/>
    <w:rsid w:val="008C4821"/>
    <w:rsid w:val="008C49D5"/>
    <w:rsid w:val="008C4B47"/>
    <w:rsid w:val="008C4DD1"/>
    <w:rsid w:val="008C59D5"/>
    <w:rsid w:val="008C5B10"/>
    <w:rsid w:val="008C6276"/>
    <w:rsid w:val="008C6337"/>
    <w:rsid w:val="008C6345"/>
    <w:rsid w:val="008C65A7"/>
    <w:rsid w:val="008C6C7A"/>
    <w:rsid w:val="008C6F4F"/>
    <w:rsid w:val="008C74CC"/>
    <w:rsid w:val="008C74F9"/>
    <w:rsid w:val="008C75BB"/>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1F1"/>
    <w:rsid w:val="008D4277"/>
    <w:rsid w:val="008D453F"/>
    <w:rsid w:val="008D508F"/>
    <w:rsid w:val="008D538D"/>
    <w:rsid w:val="008D592F"/>
    <w:rsid w:val="008D59D0"/>
    <w:rsid w:val="008D5ED4"/>
    <w:rsid w:val="008D5FCD"/>
    <w:rsid w:val="008D6733"/>
    <w:rsid w:val="008D6D0E"/>
    <w:rsid w:val="008D6F90"/>
    <w:rsid w:val="008D72A4"/>
    <w:rsid w:val="008D7378"/>
    <w:rsid w:val="008D7554"/>
    <w:rsid w:val="008D7615"/>
    <w:rsid w:val="008D76A0"/>
    <w:rsid w:val="008D78C3"/>
    <w:rsid w:val="008D7ACD"/>
    <w:rsid w:val="008D7BB4"/>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791"/>
    <w:rsid w:val="008F0D27"/>
    <w:rsid w:val="008F1C32"/>
    <w:rsid w:val="008F1CF8"/>
    <w:rsid w:val="008F2201"/>
    <w:rsid w:val="008F2595"/>
    <w:rsid w:val="008F2B4B"/>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734"/>
    <w:rsid w:val="009027E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0D"/>
    <w:rsid w:val="00910ED6"/>
    <w:rsid w:val="00911E1A"/>
    <w:rsid w:val="009121EF"/>
    <w:rsid w:val="009123B9"/>
    <w:rsid w:val="00912531"/>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3AB"/>
    <w:rsid w:val="0092169A"/>
    <w:rsid w:val="009216BF"/>
    <w:rsid w:val="009218D2"/>
    <w:rsid w:val="009219A7"/>
    <w:rsid w:val="00921A74"/>
    <w:rsid w:val="00921BB1"/>
    <w:rsid w:val="00921C9F"/>
    <w:rsid w:val="00921ED5"/>
    <w:rsid w:val="00921FA1"/>
    <w:rsid w:val="00922106"/>
    <w:rsid w:val="009225B6"/>
    <w:rsid w:val="0092286C"/>
    <w:rsid w:val="00922C09"/>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07B"/>
    <w:rsid w:val="009537A7"/>
    <w:rsid w:val="00953B1F"/>
    <w:rsid w:val="009542C9"/>
    <w:rsid w:val="0095466F"/>
    <w:rsid w:val="009548C3"/>
    <w:rsid w:val="0095506D"/>
    <w:rsid w:val="009555E2"/>
    <w:rsid w:val="0095570A"/>
    <w:rsid w:val="009557DF"/>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DE"/>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BA"/>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BA1"/>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4E62"/>
    <w:rsid w:val="0098511E"/>
    <w:rsid w:val="009852B3"/>
    <w:rsid w:val="0098541D"/>
    <w:rsid w:val="00985CA4"/>
    <w:rsid w:val="00986757"/>
    <w:rsid w:val="00986956"/>
    <w:rsid w:val="00986999"/>
    <w:rsid w:val="00986FE7"/>
    <w:rsid w:val="009874BE"/>
    <w:rsid w:val="009876A0"/>
    <w:rsid w:val="009879B5"/>
    <w:rsid w:val="009879F4"/>
    <w:rsid w:val="00990A3A"/>
    <w:rsid w:val="009912F3"/>
    <w:rsid w:val="009917F3"/>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713E"/>
    <w:rsid w:val="0099731A"/>
    <w:rsid w:val="009979D6"/>
    <w:rsid w:val="00997CA3"/>
    <w:rsid w:val="009A0212"/>
    <w:rsid w:val="009A031F"/>
    <w:rsid w:val="009A041C"/>
    <w:rsid w:val="009A12E2"/>
    <w:rsid w:val="009A1825"/>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770"/>
    <w:rsid w:val="009A6960"/>
    <w:rsid w:val="009A6BAA"/>
    <w:rsid w:val="009A6C74"/>
    <w:rsid w:val="009A6D32"/>
    <w:rsid w:val="009A7154"/>
    <w:rsid w:val="009A77E9"/>
    <w:rsid w:val="009A78D1"/>
    <w:rsid w:val="009A7A99"/>
    <w:rsid w:val="009A7E57"/>
    <w:rsid w:val="009B003C"/>
    <w:rsid w:val="009B0097"/>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79"/>
    <w:rsid w:val="009B7833"/>
    <w:rsid w:val="009B7BB7"/>
    <w:rsid w:val="009B7FFA"/>
    <w:rsid w:val="009C00EF"/>
    <w:rsid w:val="009C01D2"/>
    <w:rsid w:val="009C080A"/>
    <w:rsid w:val="009C098E"/>
    <w:rsid w:val="009C0A96"/>
    <w:rsid w:val="009C0BC1"/>
    <w:rsid w:val="009C0D57"/>
    <w:rsid w:val="009C0DBE"/>
    <w:rsid w:val="009C10DF"/>
    <w:rsid w:val="009C159E"/>
    <w:rsid w:val="009C163E"/>
    <w:rsid w:val="009C1A35"/>
    <w:rsid w:val="009C1D4B"/>
    <w:rsid w:val="009C1E0C"/>
    <w:rsid w:val="009C281C"/>
    <w:rsid w:val="009C2D12"/>
    <w:rsid w:val="009C3D88"/>
    <w:rsid w:val="009C40AD"/>
    <w:rsid w:val="009C42C1"/>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744"/>
    <w:rsid w:val="009C7893"/>
    <w:rsid w:val="009C7E19"/>
    <w:rsid w:val="009C7F47"/>
    <w:rsid w:val="009C7FEB"/>
    <w:rsid w:val="009D00B2"/>
    <w:rsid w:val="009D0361"/>
    <w:rsid w:val="009D0720"/>
    <w:rsid w:val="009D079F"/>
    <w:rsid w:val="009D0897"/>
    <w:rsid w:val="009D09A8"/>
    <w:rsid w:val="009D2118"/>
    <w:rsid w:val="009D22EA"/>
    <w:rsid w:val="009D264B"/>
    <w:rsid w:val="009D280C"/>
    <w:rsid w:val="009D2C43"/>
    <w:rsid w:val="009D327E"/>
    <w:rsid w:val="009D3C90"/>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412"/>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1FBF"/>
    <w:rsid w:val="009F2E7E"/>
    <w:rsid w:val="009F3713"/>
    <w:rsid w:val="009F3740"/>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800"/>
    <w:rsid w:val="00A15ABD"/>
    <w:rsid w:val="00A160E1"/>
    <w:rsid w:val="00A16150"/>
    <w:rsid w:val="00A1630A"/>
    <w:rsid w:val="00A1637F"/>
    <w:rsid w:val="00A16416"/>
    <w:rsid w:val="00A164B0"/>
    <w:rsid w:val="00A16A02"/>
    <w:rsid w:val="00A17345"/>
    <w:rsid w:val="00A1789B"/>
    <w:rsid w:val="00A178A4"/>
    <w:rsid w:val="00A20253"/>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D0"/>
    <w:rsid w:val="00A35735"/>
    <w:rsid w:val="00A35A0B"/>
    <w:rsid w:val="00A362CB"/>
    <w:rsid w:val="00A36694"/>
    <w:rsid w:val="00A36D80"/>
    <w:rsid w:val="00A36DC8"/>
    <w:rsid w:val="00A36F1E"/>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39C"/>
    <w:rsid w:val="00A43666"/>
    <w:rsid w:val="00A43A47"/>
    <w:rsid w:val="00A43B7C"/>
    <w:rsid w:val="00A43E26"/>
    <w:rsid w:val="00A44882"/>
    <w:rsid w:val="00A44AA5"/>
    <w:rsid w:val="00A44B72"/>
    <w:rsid w:val="00A44E28"/>
    <w:rsid w:val="00A4570E"/>
    <w:rsid w:val="00A45A3B"/>
    <w:rsid w:val="00A45B1A"/>
    <w:rsid w:val="00A46FAD"/>
    <w:rsid w:val="00A470ED"/>
    <w:rsid w:val="00A47218"/>
    <w:rsid w:val="00A47391"/>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9B"/>
    <w:rsid w:val="00A57BB7"/>
    <w:rsid w:val="00A57C08"/>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81D"/>
    <w:rsid w:val="00A66A5A"/>
    <w:rsid w:val="00A6736A"/>
    <w:rsid w:val="00A677C1"/>
    <w:rsid w:val="00A67A8E"/>
    <w:rsid w:val="00A67AC6"/>
    <w:rsid w:val="00A67AFD"/>
    <w:rsid w:val="00A67EF1"/>
    <w:rsid w:val="00A7001C"/>
    <w:rsid w:val="00A70A35"/>
    <w:rsid w:val="00A711DB"/>
    <w:rsid w:val="00A71221"/>
    <w:rsid w:val="00A7141F"/>
    <w:rsid w:val="00A71CDC"/>
    <w:rsid w:val="00A71D6B"/>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13"/>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7E"/>
    <w:rsid w:val="00A95CB8"/>
    <w:rsid w:val="00A95DBB"/>
    <w:rsid w:val="00A96058"/>
    <w:rsid w:val="00A96801"/>
    <w:rsid w:val="00A9692B"/>
    <w:rsid w:val="00A96D7E"/>
    <w:rsid w:val="00A9727C"/>
    <w:rsid w:val="00A97666"/>
    <w:rsid w:val="00A97711"/>
    <w:rsid w:val="00A97B8C"/>
    <w:rsid w:val="00A97D61"/>
    <w:rsid w:val="00A97E7B"/>
    <w:rsid w:val="00AA0003"/>
    <w:rsid w:val="00AA0550"/>
    <w:rsid w:val="00AA0ABC"/>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64F"/>
    <w:rsid w:val="00AD0EAA"/>
    <w:rsid w:val="00AD12BD"/>
    <w:rsid w:val="00AD13B2"/>
    <w:rsid w:val="00AD163D"/>
    <w:rsid w:val="00AD1B19"/>
    <w:rsid w:val="00AD1CB3"/>
    <w:rsid w:val="00AD1DFE"/>
    <w:rsid w:val="00AD1F06"/>
    <w:rsid w:val="00AD27FC"/>
    <w:rsid w:val="00AD284F"/>
    <w:rsid w:val="00AD28FD"/>
    <w:rsid w:val="00AD2ACB"/>
    <w:rsid w:val="00AD2BAD"/>
    <w:rsid w:val="00AD2BBD"/>
    <w:rsid w:val="00AD2D96"/>
    <w:rsid w:val="00AD2F7F"/>
    <w:rsid w:val="00AD3042"/>
    <w:rsid w:val="00AD3047"/>
    <w:rsid w:val="00AD33C3"/>
    <w:rsid w:val="00AD34A1"/>
    <w:rsid w:val="00AD3BEC"/>
    <w:rsid w:val="00AD48F9"/>
    <w:rsid w:val="00AD514B"/>
    <w:rsid w:val="00AD5542"/>
    <w:rsid w:val="00AD567D"/>
    <w:rsid w:val="00AD581C"/>
    <w:rsid w:val="00AD5930"/>
    <w:rsid w:val="00AD5B1B"/>
    <w:rsid w:val="00AD5F5A"/>
    <w:rsid w:val="00AD6C7F"/>
    <w:rsid w:val="00AD70C9"/>
    <w:rsid w:val="00AD732B"/>
    <w:rsid w:val="00AD75A6"/>
    <w:rsid w:val="00AD7927"/>
    <w:rsid w:val="00AD7B75"/>
    <w:rsid w:val="00AD7CD8"/>
    <w:rsid w:val="00AE075A"/>
    <w:rsid w:val="00AE0794"/>
    <w:rsid w:val="00AE0D23"/>
    <w:rsid w:val="00AE0E9E"/>
    <w:rsid w:val="00AE1418"/>
    <w:rsid w:val="00AE14B7"/>
    <w:rsid w:val="00AE171A"/>
    <w:rsid w:val="00AE186D"/>
    <w:rsid w:val="00AE1C33"/>
    <w:rsid w:val="00AE2205"/>
    <w:rsid w:val="00AE232B"/>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4F45"/>
    <w:rsid w:val="00AE552C"/>
    <w:rsid w:val="00AE567B"/>
    <w:rsid w:val="00AE5749"/>
    <w:rsid w:val="00AE5E95"/>
    <w:rsid w:val="00AE6271"/>
    <w:rsid w:val="00AE62C7"/>
    <w:rsid w:val="00AE6433"/>
    <w:rsid w:val="00AE646D"/>
    <w:rsid w:val="00AE6584"/>
    <w:rsid w:val="00AE69BD"/>
    <w:rsid w:val="00AE6C7D"/>
    <w:rsid w:val="00AE6D12"/>
    <w:rsid w:val="00AE6EEB"/>
    <w:rsid w:val="00AE723D"/>
    <w:rsid w:val="00AE7992"/>
    <w:rsid w:val="00AE7E0E"/>
    <w:rsid w:val="00AF0801"/>
    <w:rsid w:val="00AF0C77"/>
    <w:rsid w:val="00AF109F"/>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05E"/>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EEE"/>
    <w:rsid w:val="00B07F35"/>
    <w:rsid w:val="00B1044B"/>
    <w:rsid w:val="00B1093D"/>
    <w:rsid w:val="00B10BD1"/>
    <w:rsid w:val="00B10DB5"/>
    <w:rsid w:val="00B110E0"/>
    <w:rsid w:val="00B111BF"/>
    <w:rsid w:val="00B114C4"/>
    <w:rsid w:val="00B11882"/>
    <w:rsid w:val="00B11E29"/>
    <w:rsid w:val="00B12F78"/>
    <w:rsid w:val="00B13282"/>
    <w:rsid w:val="00B137BA"/>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E"/>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D8A"/>
    <w:rsid w:val="00B30F29"/>
    <w:rsid w:val="00B315A2"/>
    <w:rsid w:val="00B31E5F"/>
    <w:rsid w:val="00B32607"/>
    <w:rsid w:val="00B326BE"/>
    <w:rsid w:val="00B32821"/>
    <w:rsid w:val="00B32B1B"/>
    <w:rsid w:val="00B32CE3"/>
    <w:rsid w:val="00B3331B"/>
    <w:rsid w:val="00B33595"/>
    <w:rsid w:val="00B3396B"/>
    <w:rsid w:val="00B34886"/>
    <w:rsid w:val="00B3488B"/>
    <w:rsid w:val="00B34CFB"/>
    <w:rsid w:val="00B3511C"/>
    <w:rsid w:val="00B3539A"/>
    <w:rsid w:val="00B35620"/>
    <w:rsid w:val="00B35643"/>
    <w:rsid w:val="00B35CB3"/>
    <w:rsid w:val="00B35F8E"/>
    <w:rsid w:val="00B36AB2"/>
    <w:rsid w:val="00B36F42"/>
    <w:rsid w:val="00B37121"/>
    <w:rsid w:val="00B37DD5"/>
    <w:rsid w:val="00B4003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72F"/>
    <w:rsid w:val="00B4485B"/>
    <w:rsid w:val="00B45029"/>
    <w:rsid w:val="00B45878"/>
    <w:rsid w:val="00B45A61"/>
    <w:rsid w:val="00B460AA"/>
    <w:rsid w:val="00B462D6"/>
    <w:rsid w:val="00B46BBB"/>
    <w:rsid w:val="00B46F57"/>
    <w:rsid w:val="00B47784"/>
    <w:rsid w:val="00B4783F"/>
    <w:rsid w:val="00B47CEF"/>
    <w:rsid w:val="00B47DDC"/>
    <w:rsid w:val="00B47F65"/>
    <w:rsid w:val="00B504F7"/>
    <w:rsid w:val="00B50A47"/>
    <w:rsid w:val="00B51014"/>
    <w:rsid w:val="00B51420"/>
    <w:rsid w:val="00B51526"/>
    <w:rsid w:val="00B51A40"/>
    <w:rsid w:val="00B522A9"/>
    <w:rsid w:val="00B52559"/>
    <w:rsid w:val="00B52646"/>
    <w:rsid w:val="00B529F2"/>
    <w:rsid w:val="00B52AAD"/>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72F3"/>
    <w:rsid w:val="00B6796C"/>
    <w:rsid w:val="00B67B2B"/>
    <w:rsid w:val="00B67E89"/>
    <w:rsid w:val="00B70333"/>
    <w:rsid w:val="00B70A49"/>
    <w:rsid w:val="00B70B3D"/>
    <w:rsid w:val="00B70DDA"/>
    <w:rsid w:val="00B70EDB"/>
    <w:rsid w:val="00B71A5D"/>
    <w:rsid w:val="00B72184"/>
    <w:rsid w:val="00B7273B"/>
    <w:rsid w:val="00B7277E"/>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506"/>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99"/>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26CC"/>
    <w:rsid w:val="00BB3355"/>
    <w:rsid w:val="00BB365A"/>
    <w:rsid w:val="00BB3BDC"/>
    <w:rsid w:val="00BB3DF1"/>
    <w:rsid w:val="00BB3F2A"/>
    <w:rsid w:val="00BB3F4C"/>
    <w:rsid w:val="00BB3F8F"/>
    <w:rsid w:val="00BB424D"/>
    <w:rsid w:val="00BB4A42"/>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4F3"/>
    <w:rsid w:val="00BC16BF"/>
    <w:rsid w:val="00BC17BC"/>
    <w:rsid w:val="00BC18B2"/>
    <w:rsid w:val="00BC1A03"/>
    <w:rsid w:val="00BC1A99"/>
    <w:rsid w:val="00BC1CDD"/>
    <w:rsid w:val="00BC201A"/>
    <w:rsid w:val="00BC2125"/>
    <w:rsid w:val="00BC27E0"/>
    <w:rsid w:val="00BC2BC7"/>
    <w:rsid w:val="00BC2F45"/>
    <w:rsid w:val="00BC321B"/>
    <w:rsid w:val="00BC344E"/>
    <w:rsid w:val="00BC38B8"/>
    <w:rsid w:val="00BC3CF8"/>
    <w:rsid w:val="00BC3FE8"/>
    <w:rsid w:val="00BC499E"/>
    <w:rsid w:val="00BC5CE2"/>
    <w:rsid w:val="00BC6582"/>
    <w:rsid w:val="00BC6F66"/>
    <w:rsid w:val="00BC7040"/>
    <w:rsid w:val="00BC70D5"/>
    <w:rsid w:val="00BC71C5"/>
    <w:rsid w:val="00BC726E"/>
    <w:rsid w:val="00BC7659"/>
    <w:rsid w:val="00BC77C9"/>
    <w:rsid w:val="00BC7A42"/>
    <w:rsid w:val="00BC7DDC"/>
    <w:rsid w:val="00BD013E"/>
    <w:rsid w:val="00BD082C"/>
    <w:rsid w:val="00BD0F10"/>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E71"/>
    <w:rsid w:val="00BD5FA4"/>
    <w:rsid w:val="00BD602B"/>
    <w:rsid w:val="00BD6509"/>
    <w:rsid w:val="00BD689C"/>
    <w:rsid w:val="00BD6A22"/>
    <w:rsid w:val="00BD6A38"/>
    <w:rsid w:val="00BD7629"/>
    <w:rsid w:val="00BD7740"/>
    <w:rsid w:val="00BD782B"/>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4A3"/>
    <w:rsid w:val="00BE475F"/>
    <w:rsid w:val="00BE5171"/>
    <w:rsid w:val="00BE5519"/>
    <w:rsid w:val="00BE57B1"/>
    <w:rsid w:val="00BE5813"/>
    <w:rsid w:val="00BE5AF6"/>
    <w:rsid w:val="00BE63D5"/>
    <w:rsid w:val="00BE65B3"/>
    <w:rsid w:val="00BE7501"/>
    <w:rsid w:val="00BE7B27"/>
    <w:rsid w:val="00BE7BF8"/>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60E3"/>
    <w:rsid w:val="00BF6682"/>
    <w:rsid w:val="00BF6879"/>
    <w:rsid w:val="00BF6C19"/>
    <w:rsid w:val="00BF6FBF"/>
    <w:rsid w:val="00BF70A1"/>
    <w:rsid w:val="00BF70F8"/>
    <w:rsid w:val="00BF7D39"/>
    <w:rsid w:val="00BF7D43"/>
    <w:rsid w:val="00C00F1A"/>
    <w:rsid w:val="00C010F5"/>
    <w:rsid w:val="00C0133D"/>
    <w:rsid w:val="00C01375"/>
    <w:rsid w:val="00C0150C"/>
    <w:rsid w:val="00C01552"/>
    <w:rsid w:val="00C01835"/>
    <w:rsid w:val="00C01FFB"/>
    <w:rsid w:val="00C02192"/>
    <w:rsid w:val="00C023FA"/>
    <w:rsid w:val="00C0256C"/>
    <w:rsid w:val="00C02B2A"/>
    <w:rsid w:val="00C02CDE"/>
    <w:rsid w:val="00C030C3"/>
    <w:rsid w:val="00C0384F"/>
    <w:rsid w:val="00C039B6"/>
    <w:rsid w:val="00C03B7B"/>
    <w:rsid w:val="00C04B82"/>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10099"/>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FCA"/>
    <w:rsid w:val="00C17099"/>
    <w:rsid w:val="00C1733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1089"/>
    <w:rsid w:val="00C311C9"/>
    <w:rsid w:val="00C31206"/>
    <w:rsid w:val="00C31237"/>
    <w:rsid w:val="00C314DF"/>
    <w:rsid w:val="00C3175A"/>
    <w:rsid w:val="00C31895"/>
    <w:rsid w:val="00C319A2"/>
    <w:rsid w:val="00C31DDA"/>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2BA4"/>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29"/>
    <w:rsid w:val="00C57CC6"/>
    <w:rsid w:val="00C601EB"/>
    <w:rsid w:val="00C60EC1"/>
    <w:rsid w:val="00C61351"/>
    <w:rsid w:val="00C62027"/>
    <w:rsid w:val="00C62163"/>
    <w:rsid w:val="00C621EC"/>
    <w:rsid w:val="00C62271"/>
    <w:rsid w:val="00C62997"/>
    <w:rsid w:val="00C629E0"/>
    <w:rsid w:val="00C62BE7"/>
    <w:rsid w:val="00C62C31"/>
    <w:rsid w:val="00C633AB"/>
    <w:rsid w:val="00C6343A"/>
    <w:rsid w:val="00C6368E"/>
    <w:rsid w:val="00C64376"/>
    <w:rsid w:val="00C64626"/>
    <w:rsid w:val="00C646FA"/>
    <w:rsid w:val="00C64849"/>
    <w:rsid w:val="00C64EDC"/>
    <w:rsid w:val="00C658B2"/>
    <w:rsid w:val="00C659D7"/>
    <w:rsid w:val="00C65D24"/>
    <w:rsid w:val="00C65F58"/>
    <w:rsid w:val="00C66571"/>
    <w:rsid w:val="00C666DB"/>
    <w:rsid w:val="00C667F6"/>
    <w:rsid w:val="00C66B89"/>
    <w:rsid w:val="00C66C34"/>
    <w:rsid w:val="00C67231"/>
    <w:rsid w:val="00C7040D"/>
    <w:rsid w:val="00C70B8C"/>
    <w:rsid w:val="00C712FF"/>
    <w:rsid w:val="00C71468"/>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547"/>
    <w:rsid w:val="00C80FD1"/>
    <w:rsid w:val="00C8123B"/>
    <w:rsid w:val="00C8198E"/>
    <w:rsid w:val="00C81B30"/>
    <w:rsid w:val="00C82387"/>
    <w:rsid w:val="00C8312D"/>
    <w:rsid w:val="00C83E22"/>
    <w:rsid w:val="00C842A1"/>
    <w:rsid w:val="00C84C6D"/>
    <w:rsid w:val="00C8511C"/>
    <w:rsid w:val="00C85253"/>
    <w:rsid w:val="00C8534D"/>
    <w:rsid w:val="00C85519"/>
    <w:rsid w:val="00C8624E"/>
    <w:rsid w:val="00C86379"/>
    <w:rsid w:val="00C864B6"/>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C81"/>
    <w:rsid w:val="00C94E45"/>
    <w:rsid w:val="00C95300"/>
    <w:rsid w:val="00C95548"/>
    <w:rsid w:val="00C955AD"/>
    <w:rsid w:val="00C95730"/>
    <w:rsid w:val="00C95962"/>
    <w:rsid w:val="00C95A8A"/>
    <w:rsid w:val="00C95CCD"/>
    <w:rsid w:val="00C95CD4"/>
    <w:rsid w:val="00C96191"/>
    <w:rsid w:val="00C96A19"/>
    <w:rsid w:val="00C96FE0"/>
    <w:rsid w:val="00C973E2"/>
    <w:rsid w:val="00C975B2"/>
    <w:rsid w:val="00C97AF1"/>
    <w:rsid w:val="00C97C0B"/>
    <w:rsid w:val="00C97F72"/>
    <w:rsid w:val="00CA025F"/>
    <w:rsid w:val="00CA03B6"/>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0EC"/>
    <w:rsid w:val="00CB11BD"/>
    <w:rsid w:val="00CB1368"/>
    <w:rsid w:val="00CB1F2A"/>
    <w:rsid w:val="00CB220F"/>
    <w:rsid w:val="00CB2836"/>
    <w:rsid w:val="00CB2F65"/>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6B"/>
    <w:rsid w:val="00CC0006"/>
    <w:rsid w:val="00CC009C"/>
    <w:rsid w:val="00CC00B7"/>
    <w:rsid w:val="00CC034B"/>
    <w:rsid w:val="00CC0AA7"/>
    <w:rsid w:val="00CC0AC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AB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1F4A"/>
    <w:rsid w:val="00CD223B"/>
    <w:rsid w:val="00CD2585"/>
    <w:rsid w:val="00CD25A6"/>
    <w:rsid w:val="00CD283A"/>
    <w:rsid w:val="00CD2B04"/>
    <w:rsid w:val="00CD2C72"/>
    <w:rsid w:val="00CD2EFD"/>
    <w:rsid w:val="00CD309B"/>
    <w:rsid w:val="00CD3122"/>
    <w:rsid w:val="00CD325D"/>
    <w:rsid w:val="00CD325F"/>
    <w:rsid w:val="00CD32CD"/>
    <w:rsid w:val="00CD3675"/>
    <w:rsid w:val="00CD3B2F"/>
    <w:rsid w:val="00CD3D0C"/>
    <w:rsid w:val="00CD3E10"/>
    <w:rsid w:val="00CD3F09"/>
    <w:rsid w:val="00CD3FAF"/>
    <w:rsid w:val="00CD492B"/>
    <w:rsid w:val="00CD58A4"/>
    <w:rsid w:val="00CD5C02"/>
    <w:rsid w:val="00CD5E4A"/>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0754"/>
    <w:rsid w:val="00CF1328"/>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93D"/>
    <w:rsid w:val="00CF4FF0"/>
    <w:rsid w:val="00CF50A9"/>
    <w:rsid w:val="00CF542D"/>
    <w:rsid w:val="00CF6186"/>
    <w:rsid w:val="00CF61A3"/>
    <w:rsid w:val="00CF621F"/>
    <w:rsid w:val="00CF65D6"/>
    <w:rsid w:val="00CF66DE"/>
    <w:rsid w:val="00CF6848"/>
    <w:rsid w:val="00CF6AF3"/>
    <w:rsid w:val="00CF6C9A"/>
    <w:rsid w:val="00CF6E82"/>
    <w:rsid w:val="00CF6F64"/>
    <w:rsid w:val="00CF7CCF"/>
    <w:rsid w:val="00CF7FC8"/>
    <w:rsid w:val="00D00419"/>
    <w:rsid w:val="00D00522"/>
    <w:rsid w:val="00D00B22"/>
    <w:rsid w:val="00D017EE"/>
    <w:rsid w:val="00D0182B"/>
    <w:rsid w:val="00D0186E"/>
    <w:rsid w:val="00D01C73"/>
    <w:rsid w:val="00D01E6B"/>
    <w:rsid w:val="00D02369"/>
    <w:rsid w:val="00D02C36"/>
    <w:rsid w:val="00D02E17"/>
    <w:rsid w:val="00D032C9"/>
    <w:rsid w:val="00D03E71"/>
    <w:rsid w:val="00D0407B"/>
    <w:rsid w:val="00D046D4"/>
    <w:rsid w:val="00D04FC8"/>
    <w:rsid w:val="00D05393"/>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9A"/>
    <w:rsid w:val="00D153CD"/>
    <w:rsid w:val="00D156B2"/>
    <w:rsid w:val="00D15B1E"/>
    <w:rsid w:val="00D15D9D"/>
    <w:rsid w:val="00D1624D"/>
    <w:rsid w:val="00D16A31"/>
    <w:rsid w:val="00D16AC4"/>
    <w:rsid w:val="00D16BA8"/>
    <w:rsid w:val="00D16D85"/>
    <w:rsid w:val="00D17490"/>
    <w:rsid w:val="00D174E5"/>
    <w:rsid w:val="00D17DBC"/>
    <w:rsid w:val="00D17F37"/>
    <w:rsid w:val="00D20171"/>
    <w:rsid w:val="00D202D3"/>
    <w:rsid w:val="00D20900"/>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20DA"/>
    <w:rsid w:val="00D421D9"/>
    <w:rsid w:val="00D4228C"/>
    <w:rsid w:val="00D422E4"/>
    <w:rsid w:val="00D42840"/>
    <w:rsid w:val="00D429DA"/>
    <w:rsid w:val="00D42B71"/>
    <w:rsid w:val="00D42B88"/>
    <w:rsid w:val="00D435FC"/>
    <w:rsid w:val="00D43888"/>
    <w:rsid w:val="00D43E85"/>
    <w:rsid w:val="00D43E9E"/>
    <w:rsid w:val="00D440D2"/>
    <w:rsid w:val="00D44232"/>
    <w:rsid w:val="00D4429F"/>
    <w:rsid w:val="00D44336"/>
    <w:rsid w:val="00D4481A"/>
    <w:rsid w:val="00D448BD"/>
    <w:rsid w:val="00D44A5C"/>
    <w:rsid w:val="00D44A68"/>
    <w:rsid w:val="00D4551B"/>
    <w:rsid w:val="00D45581"/>
    <w:rsid w:val="00D45C69"/>
    <w:rsid w:val="00D45ED8"/>
    <w:rsid w:val="00D466E5"/>
    <w:rsid w:val="00D467C7"/>
    <w:rsid w:val="00D4680B"/>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2F1"/>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3FFE"/>
    <w:rsid w:val="00D740A5"/>
    <w:rsid w:val="00D7416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58B"/>
    <w:rsid w:val="00D776EF"/>
    <w:rsid w:val="00D778C8"/>
    <w:rsid w:val="00D77B6A"/>
    <w:rsid w:val="00D77C05"/>
    <w:rsid w:val="00D800A1"/>
    <w:rsid w:val="00D801DE"/>
    <w:rsid w:val="00D8036A"/>
    <w:rsid w:val="00D80AB8"/>
    <w:rsid w:val="00D80C93"/>
    <w:rsid w:val="00D80CCB"/>
    <w:rsid w:val="00D812D3"/>
    <w:rsid w:val="00D81307"/>
    <w:rsid w:val="00D8150F"/>
    <w:rsid w:val="00D817FD"/>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9E4"/>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849"/>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824"/>
    <w:rsid w:val="00D96DD2"/>
    <w:rsid w:val="00D9706E"/>
    <w:rsid w:val="00D97DCE"/>
    <w:rsid w:val="00D97E86"/>
    <w:rsid w:val="00DA0FC0"/>
    <w:rsid w:val="00DA1D80"/>
    <w:rsid w:val="00DA1FF1"/>
    <w:rsid w:val="00DA2046"/>
    <w:rsid w:val="00DA23D2"/>
    <w:rsid w:val="00DA25F8"/>
    <w:rsid w:val="00DA29C4"/>
    <w:rsid w:val="00DA2B47"/>
    <w:rsid w:val="00DA2CD7"/>
    <w:rsid w:val="00DA2D90"/>
    <w:rsid w:val="00DA30A8"/>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C50"/>
    <w:rsid w:val="00DA714A"/>
    <w:rsid w:val="00DA71AF"/>
    <w:rsid w:val="00DA727D"/>
    <w:rsid w:val="00DA7A85"/>
    <w:rsid w:val="00DA7BC7"/>
    <w:rsid w:val="00DA7E2A"/>
    <w:rsid w:val="00DA7E4C"/>
    <w:rsid w:val="00DB0487"/>
    <w:rsid w:val="00DB0564"/>
    <w:rsid w:val="00DB081D"/>
    <w:rsid w:val="00DB0D27"/>
    <w:rsid w:val="00DB1239"/>
    <w:rsid w:val="00DB1539"/>
    <w:rsid w:val="00DB1F98"/>
    <w:rsid w:val="00DB2037"/>
    <w:rsid w:val="00DB2551"/>
    <w:rsid w:val="00DB2706"/>
    <w:rsid w:val="00DB286C"/>
    <w:rsid w:val="00DB2DC2"/>
    <w:rsid w:val="00DB34AC"/>
    <w:rsid w:val="00DB35C7"/>
    <w:rsid w:val="00DB369E"/>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215"/>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E92"/>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A04"/>
    <w:rsid w:val="00DD6C70"/>
    <w:rsid w:val="00DD6CED"/>
    <w:rsid w:val="00DD6DA2"/>
    <w:rsid w:val="00DD701E"/>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64E"/>
    <w:rsid w:val="00DE4664"/>
    <w:rsid w:val="00DE47CE"/>
    <w:rsid w:val="00DE480D"/>
    <w:rsid w:val="00DE4B0C"/>
    <w:rsid w:val="00DE4D74"/>
    <w:rsid w:val="00DE4FE4"/>
    <w:rsid w:val="00DE516B"/>
    <w:rsid w:val="00DE51F0"/>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243C"/>
    <w:rsid w:val="00E028E6"/>
    <w:rsid w:val="00E02C20"/>
    <w:rsid w:val="00E03016"/>
    <w:rsid w:val="00E032C1"/>
    <w:rsid w:val="00E03926"/>
    <w:rsid w:val="00E039C0"/>
    <w:rsid w:val="00E046C1"/>
    <w:rsid w:val="00E047AB"/>
    <w:rsid w:val="00E049EC"/>
    <w:rsid w:val="00E04BBA"/>
    <w:rsid w:val="00E04EE6"/>
    <w:rsid w:val="00E04FFA"/>
    <w:rsid w:val="00E05A43"/>
    <w:rsid w:val="00E05B03"/>
    <w:rsid w:val="00E05C6E"/>
    <w:rsid w:val="00E060CD"/>
    <w:rsid w:val="00E069D6"/>
    <w:rsid w:val="00E06AF4"/>
    <w:rsid w:val="00E072FB"/>
    <w:rsid w:val="00E07686"/>
    <w:rsid w:val="00E07B9B"/>
    <w:rsid w:val="00E07E45"/>
    <w:rsid w:val="00E1007C"/>
    <w:rsid w:val="00E10245"/>
    <w:rsid w:val="00E102BD"/>
    <w:rsid w:val="00E1039D"/>
    <w:rsid w:val="00E103F8"/>
    <w:rsid w:val="00E104DE"/>
    <w:rsid w:val="00E1074E"/>
    <w:rsid w:val="00E109FC"/>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50DB"/>
    <w:rsid w:val="00E259BD"/>
    <w:rsid w:val="00E25C00"/>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4C1"/>
    <w:rsid w:val="00E3457A"/>
    <w:rsid w:val="00E34F08"/>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735"/>
    <w:rsid w:val="00E51817"/>
    <w:rsid w:val="00E51ABD"/>
    <w:rsid w:val="00E51E23"/>
    <w:rsid w:val="00E52CCE"/>
    <w:rsid w:val="00E52F76"/>
    <w:rsid w:val="00E53069"/>
    <w:rsid w:val="00E5315C"/>
    <w:rsid w:val="00E53370"/>
    <w:rsid w:val="00E538E0"/>
    <w:rsid w:val="00E54D33"/>
    <w:rsid w:val="00E55AEB"/>
    <w:rsid w:val="00E56E29"/>
    <w:rsid w:val="00E5711F"/>
    <w:rsid w:val="00E572CE"/>
    <w:rsid w:val="00E5765B"/>
    <w:rsid w:val="00E57A3C"/>
    <w:rsid w:val="00E6000E"/>
    <w:rsid w:val="00E602C9"/>
    <w:rsid w:val="00E6043C"/>
    <w:rsid w:val="00E60687"/>
    <w:rsid w:val="00E60774"/>
    <w:rsid w:val="00E608B7"/>
    <w:rsid w:val="00E60AB5"/>
    <w:rsid w:val="00E60D6F"/>
    <w:rsid w:val="00E60F80"/>
    <w:rsid w:val="00E61DAC"/>
    <w:rsid w:val="00E624DA"/>
    <w:rsid w:val="00E6275D"/>
    <w:rsid w:val="00E627BC"/>
    <w:rsid w:val="00E629F9"/>
    <w:rsid w:val="00E62AF2"/>
    <w:rsid w:val="00E62B5D"/>
    <w:rsid w:val="00E62D6E"/>
    <w:rsid w:val="00E630F7"/>
    <w:rsid w:val="00E632B7"/>
    <w:rsid w:val="00E63983"/>
    <w:rsid w:val="00E63AF2"/>
    <w:rsid w:val="00E63C65"/>
    <w:rsid w:val="00E6412A"/>
    <w:rsid w:val="00E64286"/>
    <w:rsid w:val="00E642EC"/>
    <w:rsid w:val="00E64763"/>
    <w:rsid w:val="00E64C11"/>
    <w:rsid w:val="00E64CDD"/>
    <w:rsid w:val="00E64E79"/>
    <w:rsid w:val="00E65C18"/>
    <w:rsid w:val="00E65E6B"/>
    <w:rsid w:val="00E6640D"/>
    <w:rsid w:val="00E6682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99A"/>
    <w:rsid w:val="00E81F9F"/>
    <w:rsid w:val="00E81FFC"/>
    <w:rsid w:val="00E8213F"/>
    <w:rsid w:val="00E826C8"/>
    <w:rsid w:val="00E828DA"/>
    <w:rsid w:val="00E82B9F"/>
    <w:rsid w:val="00E83280"/>
    <w:rsid w:val="00E832C9"/>
    <w:rsid w:val="00E83469"/>
    <w:rsid w:val="00E83E6E"/>
    <w:rsid w:val="00E83EE9"/>
    <w:rsid w:val="00E843C5"/>
    <w:rsid w:val="00E84A59"/>
    <w:rsid w:val="00E84E78"/>
    <w:rsid w:val="00E850F7"/>
    <w:rsid w:val="00E85483"/>
    <w:rsid w:val="00E8563C"/>
    <w:rsid w:val="00E859CA"/>
    <w:rsid w:val="00E85BAE"/>
    <w:rsid w:val="00E86057"/>
    <w:rsid w:val="00E861F7"/>
    <w:rsid w:val="00E86647"/>
    <w:rsid w:val="00E86BA9"/>
    <w:rsid w:val="00E87169"/>
    <w:rsid w:val="00E87565"/>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35A"/>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42F"/>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82A"/>
    <w:rsid w:val="00EF0E50"/>
    <w:rsid w:val="00EF118E"/>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8BD"/>
    <w:rsid w:val="00F03C67"/>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85F"/>
    <w:rsid w:val="00F11CF5"/>
    <w:rsid w:val="00F124CB"/>
    <w:rsid w:val="00F12B3D"/>
    <w:rsid w:val="00F12D63"/>
    <w:rsid w:val="00F1403E"/>
    <w:rsid w:val="00F1415B"/>
    <w:rsid w:val="00F1476B"/>
    <w:rsid w:val="00F149F8"/>
    <w:rsid w:val="00F14FB8"/>
    <w:rsid w:val="00F15806"/>
    <w:rsid w:val="00F15860"/>
    <w:rsid w:val="00F15B3A"/>
    <w:rsid w:val="00F1698C"/>
    <w:rsid w:val="00F16BB1"/>
    <w:rsid w:val="00F17A76"/>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063"/>
    <w:rsid w:val="00F30353"/>
    <w:rsid w:val="00F308C0"/>
    <w:rsid w:val="00F30BE8"/>
    <w:rsid w:val="00F30FF2"/>
    <w:rsid w:val="00F31375"/>
    <w:rsid w:val="00F316ED"/>
    <w:rsid w:val="00F318E7"/>
    <w:rsid w:val="00F31F17"/>
    <w:rsid w:val="00F3236F"/>
    <w:rsid w:val="00F32374"/>
    <w:rsid w:val="00F32F0E"/>
    <w:rsid w:val="00F32F3E"/>
    <w:rsid w:val="00F3338A"/>
    <w:rsid w:val="00F3372E"/>
    <w:rsid w:val="00F3383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0B"/>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E03"/>
    <w:rsid w:val="00F450F3"/>
    <w:rsid w:val="00F45FA3"/>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0939"/>
    <w:rsid w:val="00F513BA"/>
    <w:rsid w:val="00F51447"/>
    <w:rsid w:val="00F514EF"/>
    <w:rsid w:val="00F516F4"/>
    <w:rsid w:val="00F52477"/>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017"/>
    <w:rsid w:val="00F61158"/>
    <w:rsid w:val="00F61235"/>
    <w:rsid w:val="00F61564"/>
    <w:rsid w:val="00F61596"/>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AF6"/>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5D5"/>
    <w:rsid w:val="00FB1694"/>
    <w:rsid w:val="00FB1710"/>
    <w:rsid w:val="00FB18E8"/>
    <w:rsid w:val="00FB19D8"/>
    <w:rsid w:val="00FB1D71"/>
    <w:rsid w:val="00FB22E5"/>
    <w:rsid w:val="00FB2864"/>
    <w:rsid w:val="00FB2E28"/>
    <w:rsid w:val="00FB2F94"/>
    <w:rsid w:val="00FB381C"/>
    <w:rsid w:val="00FB3A91"/>
    <w:rsid w:val="00FB3CBD"/>
    <w:rsid w:val="00FB3CD6"/>
    <w:rsid w:val="00FB4065"/>
    <w:rsid w:val="00FB4760"/>
    <w:rsid w:val="00FB47B5"/>
    <w:rsid w:val="00FB4E96"/>
    <w:rsid w:val="00FB52FD"/>
    <w:rsid w:val="00FB5628"/>
    <w:rsid w:val="00FB57A7"/>
    <w:rsid w:val="00FB5A6F"/>
    <w:rsid w:val="00FB6401"/>
    <w:rsid w:val="00FB68CE"/>
    <w:rsid w:val="00FB6B9D"/>
    <w:rsid w:val="00FB6F9E"/>
    <w:rsid w:val="00FB72CB"/>
    <w:rsid w:val="00FB77BB"/>
    <w:rsid w:val="00FB7A9C"/>
    <w:rsid w:val="00FC022F"/>
    <w:rsid w:val="00FC0AB4"/>
    <w:rsid w:val="00FC0B9B"/>
    <w:rsid w:val="00FC0E12"/>
    <w:rsid w:val="00FC10EB"/>
    <w:rsid w:val="00FC13CC"/>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3E2"/>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B11"/>
    <w:rsid w:val="00FE20AB"/>
    <w:rsid w:val="00FE22FE"/>
    <w:rsid w:val="00FE2955"/>
    <w:rsid w:val="00FE2B7B"/>
    <w:rsid w:val="00FE3100"/>
    <w:rsid w:val="00FE3439"/>
    <w:rsid w:val="00FE3768"/>
    <w:rsid w:val="00FE4705"/>
    <w:rsid w:val="00FE5172"/>
    <w:rsid w:val="00FE5410"/>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4"/>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237"/>
    <w:rsid w:val="00FF78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5206592">
      <w:bodyDiv w:val="1"/>
      <w:marLeft w:val="0"/>
      <w:marRight w:val="0"/>
      <w:marTop w:val="0"/>
      <w:marBottom w:val="0"/>
      <w:divBdr>
        <w:top w:val="none" w:sz="0" w:space="0" w:color="auto"/>
        <w:left w:val="none" w:sz="0" w:space="0" w:color="auto"/>
        <w:bottom w:val="none" w:sz="0" w:space="0" w:color="auto"/>
        <w:right w:val="none" w:sz="0" w:space="0" w:color="auto"/>
      </w:divBdr>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964394">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402623">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2819866">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2192">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1669499">
      <w:bodyDiv w:val="1"/>
      <w:marLeft w:val="0"/>
      <w:marRight w:val="0"/>
      <w:marTop w:val="0"/>
      <w:marBottom w:val="0"/>
      <w:divBdr>
        <w:top w:val="none" w:sz="0" w:space="0" w:color="auto"/>
        <w:left w:val="none" w:sz="0" w:space="0" w:color="auto"/>
        <w:bottom w:val="none" w:sz="0" w:space="0" w:color="auto"/>
        <w:right w:val="none" w:sz="0" w:space="0" w:color="auto"/>
      </w:divBdr>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3560589">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37565198">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20962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4999491">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7287420">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4163140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41520377">
      <w:bodyDiv w:val="1"/>
      <w:marLeft w:val="0"/>
      <w:marRight w:val="0"/>
      <w:marTop w:val="0"/>
      <w:marBottom w:val="0"/>
      <w:divBdr>
        <w:top w:val="none" w:sz="0" w:space="0" w:color="auto"/>
        <w:left w:val="none" w:sz="0" w:space="0" w:color="auto"/>
        <w:bottom w:val="none" w:sz="0" w:space="0" w:color="auto"/>
        <w:right w:val="none" w:sz="0" w:space="0" w:color="auto"/>
      </w:divBdr>
    </w:div>
    <w:div w:id="1742941037">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28A99F-B1A0-4D59-8F37-8AAFF5BB1C2A}">
  <ds:schemaRefs>
    <ds:schemaRef ds:uri="http://schemas.openxmlformats.org/officeDocument/2006/bibliography"/>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50ADD0CD-A8B6-478E-BE7A-312699DCC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5660</TotalTime>
  <Pages>8</Pages>
  <Words>2101</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138</cp:revision>
  <cp:lastPrinted>2016-11-03T01:40:00Z</cp:lastPrinted>
  <dcterms:created xsi:type="dcterms:W3CDTF">2020-07-31T00:38:00Z</dcterms:created>
  <dcterms:modified xsi:type="dcterms:W3CDTF">2020-08-07T23:15:00Z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